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F9F3" w14:textId="77777777" w:rsidR="00CA3A63" w:rsidRPr="00CA3A63" w:rsidRDefault="00CA3A63" w:rsidP="00CA3A63">
      <w:pPr>
        <w:numPr>
          <w:ilvl w:val="0"/>
          <w:numId w:val="1"/>
        </w:numPr>
        <w:spacing w:after="240" w:line="240" w:lineRule="auto"/>
        <w:ind w:left="360"/>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Policy Statement</w:t>
      </w:r>
    </w:p>
    <w:p w14:paraId="79D0924D" w14:textId="406D20C5"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shall communicate its decisions to the researcher/s within six (6) weeks after the receipt of complete set of </w:t>
      </w:r>
      <w:proofErr w:type="gramStart"/>
      <w:r w:rsidRPr="00CA3A63">
        <w:rPr>
          <w:rFonts w:ascii="Trebuchet MS" w:eastAsia="Times New Roman" w:hAnsi="Trebuchet MS" w:cs="Times New Roman"/>
          <w:color w:val="000000"/>
          <w:kern w:val="0"/>
          <w14:ligatures w14:val="none"/>
        </w:rPr>
        <w:t>sub</w:t>
      </w:r>
      <w:proofErr w:type="gramEnd"/>
      <w:r w:rsidRPr="00CA3A63">
        <w:rPr>
          <w:rFonts w:ascii="Trebuchet MS" w:eastAsia="Times New Roman" w:hAnsi="Trebuchet MS" w:cs="Times New Roman"/>
          <w:color w:val="000000"/>
          <w:kern w:val="0"/>
          <w14:ligatures w14:val="none"/>
        </w:rPr>
        <w:t xml:space="preserve"> missed documents. The communication document is written on an official stationery of 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signed by the chair and provides the details of the decision including clear instructions/recommendations for guidance of the researcher. The result of decision will be disseminated within two weeks or ten (10) working days after 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monthly meeting. </w:t>
      </w:r>
    </w:p>
    <w:p w14:paraId="5189888F" w14:textId="77777777" w:rsidR="00CA3A63" w:rsidRPr="00CA3A63" w:rsidRDefault="00CA3A63" w:rsidP="00CA3A63">
      <w:pPr>
        <w:numPr>
          <w:ilvl w:val="0"/>
          <w:numId w:val="2"/>
        </w:numPr>
        <w:spacing w:after="240" w:line="240" w:lineRule="auto"/>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Objective of the Activity</w:t>
      </w:r>
    </w:p>
    <w:p w14:paraId="2448C811" w14:textId="497FBBE8"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decisions shall be properly communicated to ensure that all stakeholders are properly, accurately, and promptly informed of the outcomes of 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's deliberation.</w:t>
      </w:r>
    </w:p>
    <w:p w14:paraId="17300028" w14:textId="77777777" w:rsidR="00CA3A63" w:rsidRPr="00CA3A63" w:rsidRDefault="00CA3A63" w:rsidP="00CA3A63">
      <w:pPr>
        <w:numPr>
          <w:ilvl w:val="0"/>
          <w:numId w:val="3"/>
        </w:numPr>
        <w:spacing w:after="240" w:line="240" w:lineRule="auto"/>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Scope</w:t>
      </w:r>
    </w:p>
    <w:p w14:paraId="2782B90D" w14:textId="7599C40F" w:rsidR="00CA3A63" w:rsidRPr="00CA3A63" w:rsidRDefault="00CA3A63" w:rsidP="00CA3A63">
      <w:pPr>
        <w:spacing w:after="240" w:line="240" w:lineRule="auto"/>
        <w:ind w:left="2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This SOP addresses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actions related to communicating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decisions.  As a matter of procedure, it starts with the finalization of recommendations of the decision by the committee or the reviewers. After</w:t>
      </w:r>
      <w:r>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which, dissemination of the decision will be made using the Form 5C or the Decision Letter Template to summarize required modifications in the protocol or to its approval respectively.</w:t>
      </w:r>
      <w:r>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 xml:space="preserve">Finally, this SOP ends with the filing of document in the protocol file by 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secretariat.</w:t>
      </w:r>
    </w:p>
    <w:tbl>
      <w:tblPr>
        <w:tblW w:w="0" w:type="auto"/>
        <w:tblCellMar>
          <w:top w:w="15" w:type="dxa"/>
          <w:left w:w="15" w:type="dxa"/>
          <w:bottom w:w="15" w:type="dxa"/>
          <w:right w:w="15" w:type="dxa"/>
        </w:tblCellMar>
        <w:tblLook w:val="04A0" w:firstRow="1" w:lastRow="0" w:firstColumn="1" w:lastColumn="0" w:noHBand="0" w:noVBand="1"/>
      </w:tblPr>
      <w:tblGrid>
        <w:gridCol w:w="6889"/>
        <w:gridCol w:w="2461"/>
      </w:tblGrid>
      <w:tr w:rsidR="00CA3A63" w:rsidRPr="00CA3A63" w14:paraId="3C77B8B3" w14:textId="77777777" w:rsidTr="00CA3A63">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1FC3E"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ACTIVITY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6AC2B"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RESPONSIBILITY</w:t>
            </w:r>
          </w:p>
        </w:tc>
      </w:tr>
      <w:tr w:rsidR="00CA3A63" w:rsidRPr="00CA3A63" w14:paraId="7CE098F5" w14:textId="77777777" w:rsidTr="00CA3A63">
        <w:trPr>
          <w:trHeight w:val="8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58504" w14:textId="603F2191"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1. Finalization of recommendations of the committee (in case of full review) (SOP 05 Full Review) or Finalization of recommendations of reviewers (in case of expedited review) (SOP 04 Expedited Review)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FCCA11" w14:textId="1D8FCC81"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Chair and Members</w:t>
            </w:r>
          </w:p>
        </w:tc>
      </w:tr>
      <w:tr w:rsidR="00CA3A63" w:rsidRPr="00CA3A63" w14:paraId="58A6306C" w14:textId="77777777" w:rsidTr="00CA3A63">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8E458" w14:textId="30B6AECF"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2. Transfer of information from meeting minutes or reports to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 forms or templates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3CD438" w14:textId="3268FC48"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Member Secretary and secretariat. </w:t>
            </w:r>
          </w:p>
        </w:tc>
      </w:tr>
      <w:tr w:rsidR="00CA3A63" w:rsidRPr="00CA3A63" w14:paraId="2837FE77" w14:textId="77777777" w:rsidTr="00CA3A63">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C9565" w14:textId="03D4D73A" w:rsidR="00CA3A63" w:rsidRPr="00CA3A63" w:rsidRDefault="00CA3A63" w:rsidP="00CA3A63">
            <w:pPr>
              <w:numPr>
                <w:ilvl w:val="0"/>
                <w:numId w:val="4"/>
              </w:numPr>
              <w:spacing w:after="0" w:line="240" w:lineRule="auto"/>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color w:val="000000"/>
                <w:kern w:val="0"/>
                <w14:ligatures w14:val="none"/>
              </w:rPr>
              <w:t xml:space="preserve">Approval of the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 document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C2EB0"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Chair</w:t>
            </w:r>
          </w:p>
        </w:tc>
      </w:tr>
      <w:tr w:rsidR="00CA3A63" w:rsidRPr="00CA3A63" w14:paraId="4E0ACA3B" w14:textId="77777777" w:rsidTr="00CA3A63">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9DD9F" w14:textId="08F58EE8" w:rsidR="00CA3A63" w:rsidRPr="00CA3A63" w:rsidRDefault="00CA3A63" w:rsidP="00CA3A63">
            <w:pPr>
              <w:numPr>
                <w:ilvl w:val="0"/>
                <w:numId w:val="5"/>
              </w:numPr>
              <w:spacing w:after="0" w:line="240" w:lineRule="auto"/>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color w:val="000000"/>
                <w:kern w:val="0"/>
                <w14:ligatures w14:val="none"/>
              </w:rPr>
              <w:t xml:space="preserve">Transmittal of </w:t>
            </w: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 to researcher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7CDB0" w14:textId="3E466BB5"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Secretariat</w:t>
            </w:r>
          </w:p>
        </w:tc>
      </w:tr>
      <w:tr w:rsidR="00CA3A63" w:rsidRPr="00CA3A63" w14:paraId="6E6140F3" w14:textId="77777777" w:rsidTr="00CA3A63">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D057D" w14:textId="78C5F0EA" w:rsidR="00CA3A63" w:rsidRPr="00CA3A63" w:rsidRDefault="00CA3A63" w:rsidP="00CA3A63">
            <w:pPr>
              <w:numPr>
                <w:ilvl w:val="0"/>
                <w:numId w:val="6"/>
              </w:numPr>
              <w:spacing w:after="0" w:line="240" w:lineRule="auto"/>
              <w:ind w:left="360"/>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color w:val="000000"/>
                <w:kern w:val="0"/>
                <w14:ligatures w14:val="none"/>
              </w:rPr>
              <w:t>Filing of the decision document in the protocol file (SOP 23 Managing Active Files) and Update of Protocol Database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84DE6" w14:textId="7F0187DC"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Secretariat</w:t>
            </w:r>
          </w:p>
        </w:tc>
      </w:tr>
    </w:tbl>
    <w:p w14:paraId="2405A6A9" w14:textId="77777777" w:rsidR="00CA3A63" w:rsidRPr="00CA3A63" w:rsidRDefault="00CA3A63" w:rsidP="00CA3A63">
      <w:pPr>
        <w:numPr>
          <w:ilvl w:val="0"/>
          <w:numId w:val="7"/>
        </w:numPr>
        <w:spacing w:after="240" w:line="240" w:lineRule="auto"/>
        <w:jc w:val="both"/>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b/>
          <w:bCs/>
          <w:color w:val="000000"/>
          <w:kern w:val="0"/>
          <w14:ligatures w14:val="none"/>
        </w:rPr>
        <w:t xml:space="preserve"> Workflow</w:t>
      </w:r>
    </w:p>
    <w:p w14:paraId="07D768F4" w14:textId="0751AEF1" w:rsidR="00CA3A63" w:rsidRPr="00CA3A63" w:rsidRDefault="00CA3A63" w:rsidP="00CA3A63">
      <w:pPr>
        <w:pStyle w:val="ListParagraph"/>
        <w:numPr>
          <w:ilvl w:val="0"/>
          <w:numId w:val="15"/>
        </w:numPr>
        <w:spacing w:after="240" w:line="240" w:lineRule="auto"/>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b/>
          <w:bCs/>
          <w:color w:val="000000"/>
          <w:kern w:val="0"/>
          <w14:ligatures w14:val="none"/>
        </w:rPr>
        <w:t>Description of Procedures</w:t>
      </w:r>
    </w:p>
    <w:p w14:paraId="6DE21E06" w14:textId="36B5C804"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 xml:space="preserve">1 - Finalization of recommendations of the committee: </w:t>
      </w:r>
      <w:r w:rsidRPr="00CA3A63">
        <w:rPr>
          <w:rFonts w:ascii="Trebuchet MS" w:eastAsia="Times New Roman" w:hAnsi="Trebuchet MS" w:cs="Times New Roman"/>
          <w:color w:val="000000"/>
          <w:kern w:val="0"/>
          <w14:ligatures w14:val="none"/>
        </w:rPr>
        <w:t>Finalization of Committee’s and</w:t>
      </w:r>
      <w:r>
        <w:rPr>
          <w:rFonts w:ascii="Trebuchet MS" w:eastAsia="Times New Roman" w:hAnsi="Trebuchet MS" w:cs="Times New Roman"/>
          <w:color w:val="000000"/>
          <w:kern w:val="0"/>
          <w14:ligatures w14:val="none"/>
        </w:rPr>
        <w:t xml:space="preserve"> </w:t>
      </w:r>
      <w:proofErr w:type="gramStart"/>
      <w:r w:rsidRPr="00CA3A63">
        <w:rPr>
          <w:rFonts w:ascii="Trebuchet MS" w:eastAsia="Times New Roman" w:hAnsi="Trebuchet MS" w:cs="Times New Roman"/>
          <w:color w:val="000000"/>
          <w:kern w:val="0"/>
          <w14:ligatures w14:val="none"/>
        </w:rPr>
        <w:t>Reviewers‘</w:t>
      </w:r>
      <w:r>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Recommendations</w:t>
      </w:r>
      <w:proofErr w:type="gramEnd"/>
      <w:r w:rsidRPr="00CA3A63">
        <w:rPr>
          <w:rFonts w:ascii="Trebuchet MS" w:eastAsia="Times New Roman" w:hAnsi="Trebuchet MS" w:cs="Times New Roman"/>
          <w:b/>
          <w:bCs/>
          <w:color w:val="000000"/>
          <w:kern w:val="0"/>
          <w14:ligatures w14:val="none"/>
        </w:rPr>
        <w:t xml:space="preserve"> </w:t>
      </w:r>
      <w:r w:rsidRPr="00CA3A63">
        <w:rPr>
          <w:rFonts w:ascii="Trebuchet MS" w:eastAsia="Times New Roman" w:hAnsi="Trebuchet MS" w:cs="Times New Roman"/>
          <w:color w:val="000000"/>
          <w:kern w:val="0"/>
          <w14:ligatures w14:val="none"/>
        </w:rPr>
        <w:t xml:space="preserve">shall be based on the consensus of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members during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monthly meeting</w:t>
      </w:r>
      <w:r w:rsidRPr="00CA3A63">
        <w:rPr>
          <w:rFonts w:ascii="Trebuchet MS" w:eastAsia="Times New Roman" w:hAnsi="Trebuchet MS" w:cs="Times New Roman"/>
          <w:b/>
          <w:bCs/>
          <w:color w:val="000000"/>
          <w:kern w:val="0"/>
          <w14:ligatures w14:val="none"/>
        </w:rPr>
        <w:t xml:space="preserve">. </w:t>
      </w:r>
      <w:r w:rsidRPr="00CA3A63">
        <w:rPr>
          <w:rFonts w:ascii="Trebuchet MS" w:eastAsia="Times New Roman" w:hAnsi="Trebuchet MS" w:cs="Times New Roman"/>
          <w:color w:val="000000"/>
          <w:kern w:val="0"/>
          <w14:ligatures w14:val="none"/>
        </w:rPr>
        <w:t>In case of full review, the procedure for SOP 05 on Full Review will be followed (see SOP 0</w:t>
      </w:r>
      <w:r>
        <w:rPr>
          <w:rFonts w:ascii="Trebuchet MS" w:eastAsia="Times New Roman" w:hAnsi="Trebuchet MS" w:cs="Times New Roman"/>
          <w:color w:val="000000"/>
          <w:kern w:val="0"/>
          <w14:ligatures w14:val="none"/>
        </w:rPr>
        <w:t>5</w:t>
      </w:r>
      <w:r w:rsidRPr="00CA3A63">
        <w:rPr>
          <w:rFonts w:ascii="Trebuchet MS" w:eastAsia="Times New Roman" w:hAnsi="Trebuchet MS" w:cs="Times New Roman"/>
          <w:color w:val="000000"/>
          <w:kern w:val="0"/>
          <w14:ligatures w14:val="none"/>
        </w:rPr>
        <w:t>). In case of expedited review, the procedures for SOP 04 on Expedited Review will be followed (see SOP 04). </w:t>
      </w:r>
    </w:p>
    <w:p w14:paraId="16A6ADAA" w14:textId="150A6515" w:rsidR="00CA3A63" w:rsidRPr="00CA3A63" w:rsidRDefault="00767079" w:rsidP="00CA3A63">
      <w:pPr>
        <w:spacing w:after="240" w:line="240" w:lineRule="auto"/>
        <w:ind w:left="2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Afte</w:t>
      </w:r>
      <w:r>
        <w:rPr>
          <w:rFonts w:ascii="Trebuchet MS" w:eastAsia="Times New Roman" w:hAnsi="Trebuchet MS" w:cs="Times New Roman"/>
          <w:color w:val="000000"/>
          <w:kern w:val="0"/>
          <w14:ligatures w14:val="none"/>
        </w:rPr>
        <w:t>r</w:t>
      </w:r>
      <w:r w:rsidRPr="00CA3A63">
        <w:rPr>
          <w:rFonts w:ascii="Trebuchet MS" w:eastAsia="Times New Roman" w:hAnsi="Trebuchet MS" w:cs="Times New Roman"/>
          <w:color w:val="000000"/>
          <w:kern w:val="0"/>
          <w14:ligatures w14:val="none"/>
        </w:rPr>
        <w:t xml:space="preserve"> which</w:t>
      </w:r>
      <w:r w:rsidR="00CA3A63" w:rsidRPr="00CA3A63">
        <w:rPr>
          <w:rFonts w:ascii="Trebuchet MS" w:eastAsia="Times New Roman" w:hAnsi="Trebuchet MS" w:cs="Times New Roman"/>
          <w:color w:val="000000"/>
          <w:kern w:val="0"/>
          <w14:ligatures w14:val="none"/>
        </w:rPr>
        <w:t>,</w:t>
      </w:r>
      <w:r>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Finally</w:t>
      </w:r>
      <w:r w:rsidR="00CA3A63" w:rsidRPr="00CA3A63">
        <w:rPr>
          <w:rFonts w:ascii="Trebuchet MS" w:eastAsia="Times New Roman" w:hAnsi="Trebuchet MS" w:cs="Times New Roman"/>
          <w:color w:val="000000"/>
          <w:kern w:val="0"/>
          <w14:ligatures w14:val="none"/>
        </w:rPr>
        <w:t xml:space="preserve">, this SOP ends with the filing of document in the protocol file by the </w:t>
      </w:r>
      <w:r>
        <w:rPr>
          <w:rFonts w:ascii="Trebuchet MS" w:eastAsia="Times New Roman" w:hAnsi="Trebuchet MS" w:cs="Times New Roman"/>
          <w:color w:val="000000"/>
          <w:kern w:val="0"/>
          <w14:ligatures w14:val="none"/>
        </w:rPr>
        <w:t xml:space="preserve">IREB </w:t>
      </w:r>
      <w:r w:rsidR="00CA3A63" w:rsidRPr="00CA3A63">
        <w:rPr>
          <w:rFonts w:ascii="Trebuchet MS" w:eastAsia="Times New Roman" w:hAnsi="Trebuchet MS" w:cs="Times New Roman"/>
          <w:color w:val="000000"/>
          <w:kern w:val="0"/>
          <w14:ligatures w14:val="none"/>
        </w:rPr>
        <w:t>secretariat.</w:t>
      </w:r>
    </w:p>
    <w:p w14:paraId="13611260" w14:textId="2F31FAA2"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 xml:space="preserve">2 - Transfer of information from meeting minutes to </w:t>
      </w:r>
      <w:r w:rsidR="00767079">
        <w:rPr>
          <w:rFonts w:ascii="Trebuchet MS" w:eastAsia="Times New Roman" w:hAnsi="Trebuchet MS" w:cs="Times New Roman"/>
          <w:b/>
          <w:bCs/>
          <w:color w:val="000000"/>
          <w:kern w:val="0"/>
          <w14:ligatures w14:val="none"/>
        </w:rPr>
        <w:t>IREB</w:t>
      </w:r>
      <w:r w:rsidRPr="00CA3A63">
        <w:rPr>
          <w:rFonts w:ascii="Trebuchet MS" w:eastAsia="Times New Roman" w:hAnsi="Trebuchet MS" w:cs="Times New Roman"/>
          <w:b/>
          <w:bCs/>
          <w:color w:val="000000"/>
          <w:kern w:val="0"/>
          <w14:ligatures w14:val="none"/>
        </w:rPr>
        <w:t xml:space="preserve"> decision forms or templates</w:t>
      </w:r>
      <w:r w:rsidRPr="00CA3A63">
        <w:rPr>
          <w:rFonts w:ascii="Trebuchet MS" w:eastAsia="Times New Roman" w:hAnsi="Trebuchet MS" w:cs="Times New Roman"/>
          <w:color w:val="000000"/>
          <w:kern w:val="0"/>
          <w14:ligatures w14:val="none"/>
        </w:rPr>
        <w:t>: The draft of minutes, shall be prepared by the</w:t>
      </w:r>
      <w:r w:rsidR="00767079">
        <w:rPr>
          <w:rFonts w:ascii="Trebuchet MS" w:eastAsia="Times New Roman" w:hAnsi="Trebuchet MS" w:cs="Times New Roman"/>
          <w:color w:val="000000"/>
          <w:kern w:val="0"/>
          <w14:ligatures w14:val="none"/>
        </w:rPr>
        <w:t xml:space="preserve"> IREB</w:t>
      </w:r>
      <w:r w:rsidRPr="00CA3A63">
        <w:rPr>
          <w:rFonts w:ascii="Trebuchet MS" w:eastAsia="Times New Roman" w:hAnsi="Trebuchet MS" w:cs="Times New Roman"/>
          <w:color w:val="000000"/>
          <w:kern w:val="0"/>
          <w14:ligatures w14:val="none"/>
        </w:rPr>
        <w:t xml:space="preserve"> secretariat based on the reviewers’ recommendations and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 during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monthly meeting. The document shall be properly reviewed by the REC member secretary for approval by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Chairperson. This process is given three (3) working days processing until it is forwarded for approval. </w:t>
      </w:r>
    </w:p>
    <w:p w14:paraId="0E0AA885" w14:textId="31A9772D"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 xml:space="preserve">3 - Approval of the </w:t>
      </w:r>
      <w:r w:rsidR="00767079">
        <w:rPr>
          <w:rFonts w:ascii="Trebuchet MS" w:eastAsia="Times New Roman" w:hAnsi="Trebuchet MS" w:cs="Times New Roman"/>
          <w:b/>
          <w:bCs/>
          <w:color w:val="000000"/>
          <w:kern w:val="0"/>
          <w14:ligatures w14:val="none"/>
        </w:rPr>
        <w:t>IREB</w:t>
      </w:r>
      <w:r w:rsidRPr="00CA3A63">
        <w:rPr>
          <w:rFonts w:ascii="Trebuchet MS" w:eastAsia="Times New Roman" w:hAnsi="Trebuchet MS" w:cs="Times New Roman"/>
          <w:b/>
          <w:bCs/>
          <w:color w:val="000000"/>
          <w:kern w:val="0"/>
          <w14:ligatures w14:val="none"/>
        </w:rPr>
        <w:t xml:space="preserve"> decision document</w:t>
      </w:r>
      <w:r w:rsidRPr="00CA3A63">
        <w:rPr>
          <w:rFonts w:ascii="Trebuchet MS" w:eastAsia="Times New Roman" w:hAnsi="Trebuchet MS" w:cs="Times New Roman"/>
          <w:color w:val="000000"/>
          <w:kern w:val="0"/>
          <w14:ligatures w14:val="none"/>
        </w:rPr>
        <w:t>: </w:t>
      </w:r>
    </w:p>
    <w:p w14:paraId="49EFC045" w14:textId="25428DCA"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The member secretary reviews the final draft of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decision document and approved by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Chairperson.  The draft is </w:t>
      </w:r>
      <w:proofErr w:type="spellStart"/>
      <w:r w:rsidRPr="00CA3A63">
        <w:rPr>
          <w:rFonts w:ascii="Trebuchet MS" w:eastAsia="Times New Roman" w:hAnsi="Trebuchet MS" w:cs="Times New Roman"/>
          <w:color w:val="000000"/>
          <w:kern w:val="0"/>
          <w14:ligatures w14:val="none"/>
        </w:rPr>
        <w:t>transcripted</w:t>
      </w:r>
      <w:proofErr w:type="spellEnd"/>
      <w:r w:rsidRPr="00CA3A63">
        <w:rPr>
          <w:rFonts w:ascii="Trebuchet MS" w:eastAsia="Times New Roman" w:hAnsi="Trebuchet MS" w:cs="Times New Roman"/>
          <w:color w:val="000000"/>
          <w:kern w:val="0"/>
          <w14:ligatures w14:val="none"/>
        </w:rPr>
        <w:t xml:space="preserve"> in final form using the Decision Letter Template </w:t>
      </w:r>
      <w:r w:rsidRPr="00CA3A63">
        <w:rPr>
          <w:rFonts w:ascii="Trebuchet MS" w:eastAsia="Times New Roman" w:hAnsi="Trebuchet MS" w:cs="Times New Roman"/>
          <w:color w:val="000000"/>
          <w:kern w:val="0"/>
          <w14:ligatures w14:val="none"/>
        </w:rPr>
        <w:lastRenderedPageBreak/>
        <w:t>(Form 5C) to summarize required modifications in the protocol or its approval respectively.</w:t>
      </w:r>
      <w:r w:rsidR="00767079">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 xml:space="preserve">The Decision Letter is communicated and is written on an official stationery of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and signed by the chair.</w:t>
      </w:r>
      <w:r w:rsidR="00767079">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 xml:space="preserve">This process takes </w:t>
      </w:r>
      <w:proofErr w:type="spellStart"/>
      <w:r w:rsidRPr="00CA3A63">
        <w:rPr>
          <w:rFonts w:ascii="Trebuchet MS" w:eastAsia="Times New Roman" w:hAnsi="Trebuchet MS" w:cs="Times New Roman"/>
          <w:color w:val="000000"/>
          <w:kern w:val="0"/>
          <w14:ligatures w14:val="none"/>
        </w:rPr>
        <w:t>atleast</w:t>
      </w:r>
      <w:proofErr w:type="spellEnd"/>
      <w:r w:rsidRPr="00CA3A63">
        <w:rPr>
          <w:rFonts w:ascii="Trebuchet MS" w:eastAsia="Times New Roman" w:hAnsi="Trebuchet MS" w:cs="Times New Roman"/>
          <w:color w:val="000000"/>
          <w:kern w:val="0"/>
          <w14:ligatures w14:val="none"/>
        </w:rPr>
        <w:t xml:space="preserve"> two (2) working days. </w:t>
      </w:r>
    </w:p>
    <w:p w14:paraId="0DAFFBA0" w14:textId="22415043"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 xml:space="preserve">4 - Transmittal of </w:t>
      </w:r>
      <w:r w:rsidR="00767079">
        <w:rPr>
          <w:rFonts w:ascii="Trebuchet MS" w:eastAsia="Times New Roman" w:hAnsi="Trebuchet MS" w:cs="Times New Roman"/>
          <w:b/>
          <w:bCs/>
          <w:color w:val="000000"/>
          <w:kern w:val="0"/>
          <w14:ligatures w14:val="none"/>
        </w:rPr>
        <w:t>IREB</w:t>
      </w:r>
      <w:r w:rsidRPr="00CA3A63">
        <w:rPr>
          <w:rFonts w:ascii="Trebuchet MS" w:eastAsia="Times New Roman" w:hAnsi="Trebuchet MS" w:cs="Times New Roman"/>
          <w:b/>
          <w:bCs/>
          <w:color w:val="000000"/>
          <w:kern w:val="0"/>
          <w14:ligatures w14:val="none"/>
        </w:rPr>
        <w:t xml:space="preserve"> decision to researcher</w:t>
      </w:r>
      <w:r w:rsidRPr="00CA3A63">
        <w:rPr>
          <w:rFonts w:ascii="Trebuchet MS" w:eastAsia="Times New Roman" w:hAnsi="Trebuchet MS" w:cs="Times New Roman"/>
          <w:color w:val="000000"/>
          <w:kern w:val="0"/>
          <w14:ligatures w14:val="none"/>
        </w:rPr>
        <w:t>: </w:t>
      </w:r>
    </w:p>
    <w:p w14:paraId="3354D376" w14:textId="59F071E8"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The results of the review shall be sent within five (5) working days after the approval of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chair.</w:t>
      </w:r>
      <w:r w:rsidR="00767079">
        <w:rPr>
          <w:rFonts w:ascii="Trebuchet MS" w:eastAsia="Times New Roman" w:hAnsi="Trebuchet MS" w:cs="Times New Roman"/>
          <w:color w:val="000000"/>
          <w:kern w:val="0"/>
          <w14:ligatures w14:val="none"/>
        </w:rPr>
        <w:t xml:space="preserve"> </w:t>
      </w:r>
      <w:r w:rsidRPr="00CA3A63">
        <w:rPr>
          <w:rFonts w:ascii="Trebuchet MS" w:eastAsia="Times New Roman" w:hAnsi="Trebuchet MS" w:cs="Times New Roman"/>
          <w:color w:val="000000"/>
          <w:kern w:val="0"/>
          <w14:ligatures w14:val="none"/>
        </w:rPr>
        <w:t xml:space="preserve">The decision document will be disseminated through email, hand-delivered or can be picked-up at the </w:t>
      </w:r>
      <w:r w:rsidR="00767079">
        <w:rPr>
          <w:rFonts w:ascii="Trebuchet MS" w:eastAsia="Times New Roman" w:hAnsi="Trebuchet MS" w:cs="Times New Roman"/>
          <w:color w:val="000000"/>
          <w:kern w:val="0"/>
          <w14:ligatures w14:val="none"/>
        </w:rPr>
        <w:t>I</w:t>
      </w:r>
      <w:r w:rsidRPr="00CA3A63">
        <w:rPr>
          <w:rFonts w:ascii="Trebuchet MS" w:eastAsia="Times New Roman" w:hAnsi="Trebuchet MS" w:cs="Times New Roman"/>
          <w:color w:val="000000"/>
          <w:kern w:val="0"/>
          <w14:ligatures w14:val="none"/>
        </w:rPr>
        <w:t>RE</w:t>
      </w:r>
      <w:r w:rsidR="00767079">
        <w:rPr>
          <w:rFonts w:ascii="Trebuchet MS" w:eastAsia="Times New Roman" w:hAnsi="Trebuchet MS" w:cs="Times New Roman"/>
          <w:color w:val="000000"/>
          <w:kern w:val="0"/>
          <w14:ligatures w14:val="none"/>
        </w:rPr>
        <w:t>B</w:t>
      </w:r>
      <w:r w:rsidRPr="00CA3A63">
        <w:rPr>
          <w:rFonts w:ascii="Trebuchet MS" w:eastAsia="Times New Roman" w:hAnsi="Trebuchet MS" w:cs="Times New Roman"/>
          <w:color w:val="000000"/>
          <w:kern w:val="0"/>
          <w14:ligatures w14:val="none"/>
        </w:rPr>
        <w:t xml:space="preserve"> office or maybe sent thru mail. </w:t>
      </w:r>
    </w:p>
    <w:p w14:paraId="58412165" w14:textId="77777777"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5 - Filing of the decision document in the protocol file and Update of the Protocol Database</w:t>
      </w:r>
      <w:r w:rsidRPr="00CA3A63">
        <w:rPr>
          <w:rFonts w:ascii="Trebuchet MS" w:eastAsia="Times New Roman" w:hAnsi="Trebuchet MS" w:cs="Times New Roman"/>
          <w:color w:val="000000"/>
          <w:kern w:val="0"/>
          <w14:ligatures w14:val="none"/>
        </w:rPr>
        <w:t>:</w:t>
      </w:r>
    </w:p>
    <w:p w14:paraId="55AAFD20" w14:textId="7DCAAA56" w:rsidR="00CA3A63" w:rsidRPr="00CA3A63" w:rsidRDefault="00CA3A63" w:rsidP="00CA3A63">
      <w:pPr>
        <w:spacing w:after="24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will maintain proper record keeping of all protocol related decisions or actions in the protocol folder to facilitate retrieval. The action should also be noted in the protocol database.  Record keeping and storage system will be made in hard and digital/soft copies which include protocol index and database. The filing of document is managed by the </w:t>
      </w:r>
      <w:r w:rsidR="00767079">
        <w:rPr>
          <w:rFonts w:ascii="Trebuchet MS" w:eastAsia="Times New Roman" w:hAnsi="Trebuchet MS" w:cs="Times New Roman"/>
          <w:color w:val="000000"/>
          <w:kern w:val="0"/>
          <w14:ligatures w14:val="none"/>
        </w:rPr>
        <w:t>IREB</w:t>
      </w:r>
      <w:r w:rsidRPr="00CA3A63">
        <w:rPr>
          <w:rFonts w:ascii="Trebuchet MS" w:eastAsia="Times New Roman" w:hAnsi="Trebuchet MS" w:cs="Times New Roman"/>
          <w:color w:val="000000"/>
          <w:kern w:val="0"/>
          <w14:ligatures w14:val="none"/>
        </w:rPr>
        <w:t xml:space="preserve"> secretariat and supervised by the member secretary.  See SOP on Managing Active Files (SOP# 23).</w:t>
      </w:r>
    </w:p>
    <w:p w14:paraId="1BBDA1DF"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imes New Roman" w:eastAsia="Times New Roman" w:hAnsi="Times New Roman" w:cs="Times New Roman"/>
          <w:kern w:val="0"/>
          <w:sz w:val="24"/>
          <w:szCs w:val="24"/>
          <w14:ligatures w14:val="none"/>
        </w:rPr>
        <w:br/>
      </w:r>
      <w:r w:rsidRPr="00CA3A63">
        <w:rPr>
          <w:rFonts w:ascii="Times New Roman" w:eastAsia="Times New Roman" w:hAnsi="Times New Roman" w:cs="Times New Roman"/>
          <w:kern w:val="0"/>
          <w:sz w:val="24"/>
          <w:szCs w:val="24"/>
          <w14:ligatures w14:val="none"/>
        </w:rPr>
        <w:br/>
      </w:r>
    </w:p>
    <w:p w14:paraId="54F7BB68" w14:textId="77777777" w:rsidR="00CA3A63" w:rsidRPr="00CA3A63" w:rsidRDefault="00CA3A63" w:rsidP="00CA3A63">
      <w:pPr>
        <w:numPr>
          <w:ilvl w:val="0"/>
          <w:numId w:val="9"/>
        </w:numPr>
        <w:spacing w:after="240" w:line="240" w:lineRule="auto"/>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Glossary</w:t>
      </w:r>
    </w:p>
    <w:p w14:paraId="3EDD64FD"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Expedited Review</w:t>
      </w:r>
      <w:r w:rsidRPr="00CA3A63">
        <w:rPr>
          <w:rFonts w:ascii="Trebuchet MS" w:eastAsia="Times New Roman" w:hAnsi="Trebuchet MS" w:cs="Times New Roman"/>
          <w:i/>
          <w:iCs/>
          <w:color w:val="000000"/>
          <w:kern w:val="0"/>
          <w14:ligatures w14:val="none"/>
        </w:rPr>
        <w:t>- is the ethical evaluation of a research proposal and other protocol-</w:t>
      </w:r>
    </w:p>
    <w:p w14:paraId="4E782071" w14:textId="77777777" w:rsidR="00CA3A63" w:rsidRPr="00CA3A63" w:rsidRDefault="00CA3A63" w:rsidP="00CA3A63">
      <w:pPr>
        <w:spacing w:after="0" w:line="240" w:lineRule="auto"/>
        <w:ind w:left="144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related documents, a resubmission and after-approval submissions, conducted by only 2-3 members of the committee without involvement of the whole committee. </w:t>
      </w:r>
    </w:p>
    <w:p w14:paraId="7181636B"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0BCFEDF2"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Full Review</w:t>
      </w:r>
      <w:r w:rsidRPr="00CA3A63">
        <w:rPr>
          <w:rFonts w:ascii="Trebuchet MS" w:eastAsia="Times New Roman" w:hAnsi="Trebuchet MS" w:cs="Times New Roman"/>
          <w:i/>
          <w:iCs/>
          <w:color w:val="000000"/>
          <w:kern w:val="0"/>
          <w14:ligatures w14:val="none"/>
        </w:rPr>
        <w:t>– is the ethical evaluation of a research proposal and other protocol- </w:t>
      </w:r>
    </w:p>
    <w:p w14:paraId="42E809F2" w14:textId="77777777" w:rsidR="00CA3A63" w:rsidRPr="00CA3A63" w:rsidRDefault="00CA3A63" w:rsidP="00CA3A63">
      <w:pPr>
        <w:spacing w:after="0" w:line="240" w:lineRule="auto"/>
        <w:ind w:left="144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 xml:space="preserve">related documents, a resubmission and after-approval submissions, conducted by the research ethics committee </w:t>
      </w:r>
      <w:proofErr w:type="spellStart"/>
      <w:r w:rsidRPr="00CA3A63">
        <w:rPr>
          <w:rFonts w:ascii="Trebuchet MS" w:eastAsia="Times New Roman" w:hAnsi="Trebuchet MS" w:cs="Times New Roman"/>
          <w:i/>
          <w:iCs/>
          <w:color w:val="000000"/>
          <w:kern w:val="0"/>
          <w14:ligatures w14:val="none"/>
        </w:rPr>
        <w:t>en</w:t>
      </w:r>
      <w:proofErr w:type="spellEnd"/>
      <w:r w:rsidRPr="00CA3A63">
        <w:rPr>
          <w:rFonts w:ascii="Trebuchet MS" w:eastAsia="Times New Roman" w:hAnsi="Trebuchet MS" w:cs="Times New Roman"/>
          <w:i/>
          <w:iCs/>
          <w:color w:val="000000"/>
          <w:kern w:val="0"/>
          <w14:ligatures w14:val="none"/>
        </w:rPr>
        <w:t xml:space="preserve"> banc, in the presence of a quorum, using established technical and ethical criteria.  </w:t>
      </w:r>
    </w:p>
    <w:p w14:paraId="5AD2691F"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5517ACCB"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Protocol Index –</w:t>
      </w:r>
      <w:r w:rsidRPr="00CA3A63">
        <w:rPr>
          <w:rFonts w:ascii="Trebuchet MS" w:eastAsia="Times New Roman" w:hAnsi="Trebuchet MS" w:cs="Times New Roman"/>
          <w:i/>
          <w:iCs/>
          <w:color w:val="000000"/>
          <w:kern w:val="0"/>
          <w14:ligatures w14:val="none"/>
        </w:rPr>
        <w:t xml:space="preserve"> is a chronological record of the documents in the protocol file.  The </w:t>
      </w:r>
    </w:p>
    <w:p w14:paraId="084CBC1E" w14:textId="39762A72" w:rsidR="00CA3A63" w:rsidRPr="00CA3A63" w:rsidRDefault="00CA3A63" w:rsidP="00CA3A63">
      <w:pPr>
        <w:spacing w:after="0" w:line="240" w:lineRule="auto"/>
        <w:ind w:left="144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protocol index is in table form indicating the date of filing, the nature of the document filed, the name and signature of the person who filed and an extra column to record any movement of the document.  The index is pasted inside the cover page of the protocol file/folder for easy reference and checking, </w:t>
      </w:r>
    </w:p>
    <w:p w14:paraId="02D9929C"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6FDA17A0" w14:textId="0E6B7584"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Protocol Database -</w:t>
      </w:r>
      <w:r w:rsidRPr="00CA3A63">
        <w:rPr>
          <w:rFonts w:ascii="Trebuchet MS" w:eastAsia="Times New Roman" w:hAnsi="Trebuchet MS" w:cs="Times New Roman"/>
          <w:i/>
          <w:iCs/>
          <w:color w:val="000000"/>
          <w:kern w:val="0"/>
          <w14:ligatures w14:val="none"/>
        </w:rPr>
        <w:t xml:space="preserve"> a collection of information about protocols that is structured and </w:t>
      </w:r>
    </w:p>
    <w:p w14:paraId="1CC954BC" w14:textId="4598B52E" w:rsidR="00CA3A63" w:rsidRPr="00CA3A63" w:rsidRDefault="00CA3A63" w:rsidP="00CA3A63">
      <w:pPr>
        <w:spacing w:after="0" w:line="240" w:lineRule="auto"/>
        <w:ind w:left="144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 xml:space="preserve">organized for easy access, management, </w:t>
      </w:r>
      <w:r w:rsidR="00767079" w:rsidRPr="00CA3A63">
        <w:rPr>
          <w:rFonts w:ascii="Trebuchet MS" w:eastAsia="Times New Roman" w:hAnsi="Trebuchet MS" w:cs="Times New Roman"/>
          <w:i/>
          <w:iCs/>
          <w:color w:val="000000"/>
          <w:kern w:val="0"/>
          <w14:ligatures w14:val="none"/>
        </w:rPr>
        <w:t>interpretation</w:t>
      </w:r>
      <w:r w:rsidRPr="00CA3A63">
        <w:rPr>
          <w:rFonts w:ascii="Trebuchet MS" w:eastAsia="Times New Roman" w:hAnsi="Trebuchet MS" w:cs="Times New Roman"/>
          <w:i/>
          <w:iCs/>
          <w:color w:val="000000"/>
          <w:kern w:val="0"/>
          <w14:ligatures w14:val="none"/>
        </w:rPr>
        <w:t>, analysis and updating. It is usually in an electronic platform used for tracking and monitoring the implementation of a study.  </w:t>
      </w:r>
    </w:p>
    <w:p w14:paraId="72C46139"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72D2B8FF" w14:textId="609EA3E2"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Decision Letter</w:t>
      </w:r>
      <w:r w:rsidRPr="00CA3A63">
        <w:rPr>
          <w:rFonts w:ascii="Trebuchet MS" w:eastAsia="Times New Roman" w:hAnsi="Trebuchet MS" w:cs="Times New Roman"/>
          <w:i/>
          <w:iCs/>
          <w:color w:val="000000"/>
          <w:kern w:val="0"/>
          <w14:ligatures w14:val="none"/>
        </w:rPr>
        <w:t xml:space="preserve"> – communication document written on an official stationery of the</w:t>
      </w:r>
      <w:r w:rsidR="00767079">
        <w:rPr>
          <w:rFonts w:ascii="Trebuchet MS" w:eastAsia="Times New Roman" w:hAnsi="Trebuchet MS" w:cs="Times New Roman"/>
          <w:i/>
          <w:iCs/>
          <w:color w:val="000000"/>
          <w:kern w:val="0"/>
          <w14:ligatures w14:val="none"/>
        </w:rPr>
        <w:t xml:space="preserve"> IREB</w:t>
      </w:r>
      <w:r w:rsidRPr="00CA3A63">
        <w:rPr>
          <w:rFonts w:ascii="Trebuchet MS" w:eastAsia="Times New Roman" w:hAnsi="Trebuchet MS" w:cs="Times New Roman"/>
          <w:i/>
          <w:iCs/>
          <w:color w:val="000000"/>
          <w:kern w:val="0"/>
          <w14:ligatures w14:val="none"/>
        </w:rPr>
        <w:t> </w:t>
      </w:r>
    </w:p>
    <w:p w14:paraId="1910010E" w14:textId="77777777" w:rsidR="00CA3A63" w:rsidRPr="00CA3A63" w:rsidRDefault="00CA3A63" w:rsidP="00CA3A63">
      <w:pPr>
        <w:spacing w:after="0" w:line="240" w:lineRule="auto"/>
        <w:ind w:left="720" w:firstLine="72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signed by the chair and provides the details of the decision including clear </w:t>
      </w:r>
    </w:p>
    <w:p w14:paraId="160537A7" w14:textId="77777777" w:rsidR="00CA3A63" w:rsidRPr="00CA3A63" w:rsidRDefault="00CA3A63" w:rsidP="00CA3A63">
      <w:pPr>
        <w:spacing w:after="0" w:line="240" w:lineRule="auto"/>
        <w:ind w:left="720" w:firstLine="72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instructions/recommendations for guidance of the researcher.</w:t>
      </w:r>
    </w:p>
    <w:p w14:paraId="6134B2AB"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3DB74262"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Active Files –</w:t>
      </w:r>
      <w:r w:rsidRPr="00CA3A63">
        <w:rPr>
          <w:rFonts w:ascii="Trebuchet MS" w:eastAsia="Times New Roman" w:hAnsi="Trebuchet MS" w:cs="Times New Roman"/>
          <w:i/>
          <w:iCs/>
          <w:color w:val="000000"/>
          <w:kern w:val="0"/>
          <w14:ligatures w14:val="none"/>
        </w:rPr>
        <w:t xml:space="preserve"> are documents pertaining to protocols which are currently being assessed, </w:t>
      </w:r>
    </w:p>
    <w:p w14:paraId="3A7A7189" w14:textId="08C51522" w:rsidR="00CA3A63" w:rsidRPr="00CA3A63" w:rsidRDefault="00CA3A63" w:rsidP="00CA3A63">
      <w:pPr>
        <w:spacing w:after="0" w:line="240" w:lineRule="auto"/>
        <w:ind w:left="720" w:firstLine="72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 xml:space="preserve">managed or monitored by the </w:t>
      </w:r>
      <w:r w:rsidR="00767079">
        <w:rPr>
          <w:rFonts w:ascii="Trebuchet MS" w:eastAsia="Times New Roman" w:hAnsi="Trebuchet MS" w:cs="Times New Roman"/>
          <w:i/>
          <w:iCs/>
          <w:color w:val="000000"/>
          <w:kern w:val="0"/>
          <w14:ligatures w14:val="none"/>
        </w:rPr>
        <w:t>IREB</w:t>
      </w:r>
      <w:r w:rsidRPr="00CA3A63">
        <w:rPr>
          <w:rFonts w:ascii="Trebuchet MS" w:eastAsia="Times New Roman" w:hAnsi="Trebuchet MS" w:cs="Times New Roman"/>
          <w:i/>
          <w:iCs/>
          <w:color w:val="000000"/>
          <w:kern w:val="0"/>
          <w14:ligatures w14:val="none"/>
        </w:rPr>
        <w:t>. </w:t>
      </w:r>
    </w:p>
    <w:p w14:paraId="066256A3" w14:textId="2EA2C31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imes New Roman" w:eastAsia="Times New Roman" w:hAnsi="Times New Roman" w:cs="Times New Roman"/>
          <w:kern w:val="0"/>
          <w:sz w:val="24"/>
          <w:szCs w:val="24"/>
          <w14:ligatures w14:val="none"/>
        </w:rPr>
        <w:br/>
      </w:r>
    </w:p>
    <w:p w14:paraId="05A251BB" w14:textId="77777777" w:rsidR="00CA3A63" w:rsidRPr="00CA3A63" w:rsidRDefault="00CA3A63" w:rsidP="00CA3A63">
      <w:pPr>
        <w:numPr>
          <w:ilvl w:val="0"/>
          <w:numId w:val="10"/>
        </w:numPr>
        <w:spacing w:after="240" w:line="240" w:lineRule="auto"/>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Forms</w:t>
      </w:r>
    </w:p>
    <w:p w14:paraId="3F263459"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u w:val="single"/>
          <w14:ligatures w14:val="none"/>
        </w:rPr>
        <w:t>FORM 5C - DECISION LETTER TEMPLATE</w:t>
      </w:r>
    </w:p>
    <w:p w14:paraId="37B303C3"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66E3B06F" w14:textId="77777777" w:rsidR="00767079" w:rsidRPr="00F54806" w:rsidRDefault="00767079" w:rsidP="00767079">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47F48258" w14:textId="77777777" w:rsidR="00767079" w:rsidRDefault="00767079" w:rsidP="00767079">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lastRenderedPageBreak/>
        <w:t>Institutional Ethics Review Board</w:t>
      </w:r>
    </w:p>
    <w:p w14:paraId="368D3CCF" w14:textId="0A3932A7" w:rsidR="00CA3A63" w:rsidRDefault="00767079" w:rsidP="0076707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(ISU-IREB</w:t>
      </w:r>
    </w:p>
    <w:p w14:paraId="214EE471" w14:textId="77777777" w:rsidR="00767079" w:rsidRPr="00CA3A63" w:rsidRDefault="00767079" w:rsidP="00767079">
      <w:pPr>
        <w:spacing w:after="0" w:line="240" w:lineRule="auto"/>
        <w:jc w:val="center"/>
        <w:rPr>
          <w:rFonts w:ascii="Times New Roman" w:eastAsia="Times New Roman" w:hAnsi="Times New Roman" w:cs="Times New Roman"/>
          <w:kern w:val="0"/>
          <w:sz w:val="24"/>
          <w:szCs w:val="24"/>
          <w14:ligatures w14:val="none"/>
        </w:rPr>
      </w:pPr>
    </w:p>
    <w:p w14:paraId="6362B53A"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(Date)</w:t>
      </w:r>
    </w:p>
    <w:p w14:paraId="5CCF5EB7"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1A717ADC"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(NAME OF PROPONENT)</w:t>
      </w:r>
    </w:p>
    <w:p w14:paraId="0E82FE60"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(Designation)</w:t>
      </w:r>
    </w:p>
    <w:p w14:paraId="5265620B"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(Institution)</w:t>
      </w:r>
    </w:p>
    <w:p w14:paraId="166F308B"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(Address)</w:t>
      </w:r>
    </w:p>
    <w:p w14:paraId="42A5F13A"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732428C4"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RE:  </w:t>
      </w:r>
      <w:proofErr w:type="gramStart"/>
      <w:r w:rsidRPr="00CA3A63">
        <w:rPr>
          <w:rFonts w:ascii="Trebuchet MS" w:eastAsia="Times New Roman" w:hAnsi="Trebuchet MS" w:cs="Times New Roman"/>
          <w:b/>
          <w:bCs/>
          <w:color w:val="000000"/>
          <w:kern w:val="0"/>
          <w14:ligatures w14:val="none"/>
        </w:rPr>
        <w:t xml:space="preserve">   (</w:t>
      </w:r>
      <w:proofErr w:type="gramEnd"/>
      <w:r w:rsidRPr="00CA3A63">
        <w:rPr>
          <w:rFonts w:ascii="Trebuchet MS" w:eastAsia="Times New Roman" w:hAnsi="Trebuchet MS" w:cs="Times New Roman"/>
          <w:b/>
          <w:bCs/>
          <w:color w:val="000000"/>
          <w:kern w:val="0"/>
          <w14:ligatures w14:val="none"/>
        </w:rPr>
        <w:t>Title of project/study)</w:t>
      </w:r>
    </w:p>
    <w:p w14:paraId="4D3CDA38"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 </w:t>
      </w:r>
    </w:p>
    <w:p w14:paraId="328C694A" w14:textId="77777777" w:rsidR="00CA3A63" w:rsidRPr="00CA3A63" w:rsidRDefault="00CA3A63" w:rsidP="00CA3A63">
      <w:pPr>
        <w:spacing w:after="5" w:line="240" w:lineRule="auto"/>
        <w:ind w:left="720" w:right="2" w:firstLine="92"/>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REC code: </w:t>
      </w:r>
    </w:p>
    <w:p w14:paraId="4FB018A5"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31AE46D6"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 xml:space="preserve">Subject: (Nature of action requested, </w:t>
      </w:r>
      <w:proofErr w:type="gramStart"/>
      <w:r w:rsidRPr="00CA3A63">
        <w:rPr>
          <w:rFonts w:ascii="Trebuchet MS" w:eastAsia="Times New Roman" w:hAnsi="Trebuchet MS" w:cs="Times New Roman"/>
          <w:b/>
          <w:bCs/>
          <w:color w:val="000000"/>
          <w:kern w:val="0"/>
          <w14:ligatures w14:val="none"/>
        </w:rPr>
        <w:t>e.g.</w:t>
      </w:r>
      <w:proofErr w:type="gramEnd"/>
      <w:r w:rsidRPr="00CA3A63">
        <w:rPr>
          <w:rFonts w:ascii="Trebuchet MS" w:eastAsia="Times New Roman" w:hAnsi="Trebuchet MS" w:cs="Times New Roman"/>
          <w:b/>
          <w:bCs/>
          <w:color w:val="000000"/>
          <w:kern w:val="0"/>
          <w14:ligatures w14:val="none"/>
        </w:rPr>
        <w:t xml:space="preserve"> ethical clearance extension, acceptance of report, etc.)</w:t>
      </w:r>
    </w:p>
    <w:p w14:paraId="05E051DE"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09B16820"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Dear </w:t>
      </w:r>
      <w:r w:rsidRPr="00CA3A63">
        <w:rPr>
          <w:rFonts w:ascii="Trebuchet MS" w:eastAsia="Times New Roman" w:hAnsi="Trebuchet MS" w:cs="Times New Roman"/>
          <w:b/>
          <w:bCs/>
          <w:i/>
          <w:iCs/>
          <w:color w:val="000000"/>
          <w:kern w:val="0"/>
          <w14:ligatures w14:val="none"/>
        </w:rPr>
        <w:t>(Name of proponent)</w:t>
      </w:r>
      <w:r w:rsidRPr="00CA3A63">
        <w:rPr>
          <w:rFonts w:ascii="Trebuchet MS" w:eastAsia="Times New Roman" w:hAnsi="Trebuchet MS" w:cs="Times New Roman"/>
          <w:color w:val="000000"/>
          <w:kern w:val="0"/>
          <w14:ligatures w14:val="none"/>
        </w:rPr>
        <w:t>:</w:t>
      </w:r>
    </w:p>
    <w:p w14:paraId="75F4491F"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37A61EA0"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This is to acknowledge receipt of your request and the following supporting documents dated________.</w:t>
      </w:r>
    </w:p>
    <w:p w14:paraId="7AF1BD68"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imes New Roman" w:eastAsia="Times New Roman" w:hAnsi="Times New Roman" w:cs="Times New Roman"/>
          <w:kern w:val="0"/>
          <w:sz w:val="24"/>
          <w:szCs w:val="24"/>
          <w14:ligatures w14:val="none"/>
        </w:rPr>
        <w:br/>
      </w:r>
    </w:p>
    <w:p w14:paraId="26FC4475" w14:textId="77777777" w:rsidR="00CA3A63" w:rsidRPr="00CA3A63" w:rsidRDefault="00CA3A63" w:rsidP="00CA3A63">
      <w:pPr>
        <w:numPr>
          <w:ilvl w:val="0"/>
          <w:numId w:val="11"/>
        </w:numPr>
        <w:spacing w:after="0" w:line="240" w:lineRule="auto"/>
        <w:jc w:val="both"/>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color w:val="000000"/>
          <w:kern w:val="0"/>
          <w14:ligatures w14:val="none"/>
        </w:rPr>
        <w:t>_</w:t>
      </w:r>
    </w:p>
    <w:p w14:paraId="36DAF1C7" w14:textId="77777777" w:rsidR="00CA3A63" w:rsidRPr="00CA3A63" w:rsidRDefault="00CA3A63" w:rsidP="00CA3A63">
      <w:pPr>
        <w:numPr>
          <w:ilvl w:val="0"/>
          <w:numId w:val="11"/>
        </w:numPr>
        <w:spacing w:after="0" w:line="240" w:lineRule="auto"/>
        <w:jc w:val="both"/>
        <w:textAlignment w:val="baseline"/>
        <w:rPr>
          <w:rFonts w:ascii="Trebuchet MS" w:eastAsia="Times New Roman" w:hAnsi="Trebuchet MS" w:cs="Times New Roman"/>
          <w:color w:val="000000"/>
          <w:kern w:val="0"/>
          <w14:ligatures w14:val="none"/>
        </w:rPr>
      </w:pPr>
      <w:r w:rsidRPr="00CA3A63">
        <w:rPr>
          <w:rFonts w:ascii="Trebuchet MS" w:eastAsia="Times New Roman" w:hAnsi="Trebuchet MS" w:cs="Times New Roman"/>
          <w:color w:val="000000"/>
          <w:kern w:val="0"/>
          <w14:ligatures w14:val="none"/>
        </w:rPr>
        <w:t>_</w:t>
      </w:r>
    </w:p>
    <w:p w14:paraId="087A3EC1"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54C63553"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 xml:space="preserve">The above documents underwent </w:t>
      </w:r>
      <w:r w:rsidRPr="00CA3A63">
        <w:rPr>
          <w:rFonts w:ascii="Trebuchet MS" w:eastAsia="Times New Roman" w:hAnsi="Trebuchet MS" w:cs="Times New Roman"/>
          <w:color w:val="000000"/>
          <w:kern w:val="0"/>
          <w:u w:val="single"/>
          <w14:ligatures w14:val="none"/>
        </w:rPr>
        <w:t>full/expedited</w:t>
      </w:r>
      <w:r w:rsidRPr="00CA3A63">
        <w:rPr>
          <w:rFonts w:ascii="Trebuchet MS" w:eastAsia="Times New Roman" w:hAnsi="Trebuchet MS" w:cs="Times New Roman"/>
          <w:color w:val="000000"/>
          <w:kern w:val="0"/>
          <w14:ligatures w14:val="none"/>
        </w:rPr>
        <w:t xml:space="preserve"> review which generated the following: </w:t>
      </w:r>
    </w:p>
    <w:p w14:paraId="52F8885E"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23946879"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(List of findings)</w:t>
      </w:r>
    </w:p>
    <w:p w14:paraId="0F78BA22"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25896B77"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(List of recommendations)</w:t>
      </w:r>
    </w:p>
    <w:p w14:paraId="23EC8827"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4430046D" w14:textId="77777777" w:rsidR="00CA3A63" w:rsidRPr="00CA3A63" w:rsidRDefault="00CA3A63" w:rsidP="00CA3A63">
      <w:pPr>
        <w:spacing w:after="0" w:line="240" w:lineRule="auto"/>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(Specific instructions to the proponent, if any)</w:t>
      </w:r>
    </w:p>
    <w:p w14:paraId="0126B5A6" w14:textId="77777777" w:rsidR="00CA3A63" w:rsidRPr="00CA3A63" w:rsidRDefault="00CA3A63" w:rsidP="00CA3A63">
      <w:pPr>
        <w:spacing w:after="240" w:line="240" w:lineRule="auto"/>
        <w:rPr>
          <w:rFonts w:ascii="Times New Roman" w:eastAsia="Times New Roman" w:hAnsi="Times New Roman" w:cs="Times New Roman"/>
          <w:kern w:val="0"/>
          <w:sz w:val="24"/>
          <w:szCs w:val="24"/>
          <w14:ligatures w14:val="none"/>
        </w:rPr>
      </w:pPr>
    </w:p>
    <w:p w14:paraId="451351EF"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Very truly yours,</w:t>
      </w:r>
    </w:p>
    <w:p w14:paraId="113B133F"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225E1987"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(Signature)</w:t>
      </w:r>
    </w:p>
    <w:p w14:paraId="0F060805"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color w:val="000000"/>
          <w:kern w:val="0"/>
          <w14:ligatures w14:val="none"/>
        </w:rPr>
        <w:t>(Name)</w:t>
      </w:r>
    </w:p>
    <w:p w14:paraId="756E4F3A" w14:textId="77777777" w:rsidR="00CA3A63" w:rsidRDefault="00CA3A63" w:rsidP="00CA3A63">
      <w:pPr>
        <w:spacing w:after="0" w:line="240" w:lineRule="auto"/>
        <w:rPr>
          <w:rFonts w:ascii="Trebuchet MS" w:eastAsia="Times New Roman" w:hAnsi="Trebuchet MS" w:cs="Times New Roman"/>
          <w:color w:val="000000"/>
          <w:kern w:val="0"/>
          <w14:ligatures w14:val="none"/>
        </w:rPr>
      </w:pPr>
      <w:r w:rsidRPr="00CA3A63">
        <w:rPr>
          <w:rFonts w:ascii="Trebuchet MS" w:eastAsia="Times New Roman" w:hAnsi="Trebuchet MS" w:cs="Times New Roman"/>
          <w:color w:val="000000"/>
          <w:kern w:val="0"/>
          <w14:ligatures w14:val="none"/>
        </w:rPr>
        <w:t>  Chair</w:t>
      </w:r>
    </w:p>
    <w:p w14:paraId="5EDC4C31" w14:textId="77777777" w:rsidR="00767079" w:rsidRPr="00CA3A63" w:rsidRDefault="00767079" w:rsidP="00CA3A63">
      <w:pPr>
        <w:spacing w:after="0" w:line="240" w:lineRule="auto"/>
        <w:rPr>
          <w:rFonts w:ascii="Times New Roman" w:eastAsia="Times New Roman" w:hAnsi="Times New Roman" w:cs="Times New Roman"/>
          <w:kern w:val="0"/>
          <w:sz w:val="24"/>
          <w:szCs w:val="24"/>
          <w14:ligatures w14:val="none"/>
        </w:rPr>
      </w:pPr>
    </w:p>
    <w:p w14:paraId="23E252BE" w14:textId="77777777" w:rsidR="00CA3A63" w:rsidRPr="00CA3A63" w:rsidRDefault="00CA3A63" w:rsidP="00CA3A63">
      <w:pPr>
        <w:numPr>
          <w:ilvl w:val="0"/>
          <w:numId w:val="12"/>
        </w:numPr>
        <w:spacing w:after="240" w:line="240" w:lineRule="auto"/>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History of SOP</w:t>
      </w:r>
    </w:p>
    <w:tbl>
      <w:tblPr>
        <w:tblW w:w="0" w:type="auto"/>
        <w:tblCellMar>
          <w:top w:w="15" w:type="dxa"/>
          <w:left w:w="15" w:type="dxa"/>
          <w:bottom w:w="15" w:type="dxa"/>
          <w:right w:w="15" w:type="dxa"/>
        </w:tblCellMar>
        <w:tblLook w:val="04A0" w:firstRow="1" w:lastRow="0" w:firstColumn="1" w:lastColumn="0" w:noHBand="0" w:noVBand="1"/>
      </w:tblPr>
      <w:tblGrid>
        <w:gridCol w:w="1370"/>
        <w:gridCol w:w="1858"/>
        <w:gridCol w:w="1404"/>
        <w:gridCol w:w="1477"/>
      </w:tblGrid>
      <w:tr w:rsidR="00CA3A63" w:rsidRPr="00CA3A63" w14:paraId="1E51E113" w14:textId="77777777" w:rsidTr="00CA3A63">
        <w:trPr>
          <w:trHeight w:val="280"/>
        </w:trPr>
        <w:tc>
          <w:tcPr>
            <w:tcW w:w="0" w:type="auto"/>
            <w:shd w:val="clear" w:color="auto" w:fill="000000"/>
            <w:tcMar>
              <w:top w:w="80" w:type="dxa"/>
              <w:left w:w="80" w:type="dxa"/>
              <w:bottom w:w="80" w:type="dxa"/>
              <w:right w:w="80" w:type="dxa"/>
            </w:tcMar>
            <w:hideMark/>
          </w:tcPr>
          <w:p w14:paraId="3C8D0170"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Version No.</w:t>
            </w:r>
          </w:p>
        </w:tc>
        <w:tc>
          <w:tcPr>
            <w:tcW w:w="0" w:type="auto"/>
            <w:shd w:val="clear" w:color="auto" w:fill="000000"/>
            <w:tcMar>
              <w:top w:w="80" w:type="dxa"/>
              <w:left w:w="80" w:type="dxa"/>
              <w:bottom w:w="80" w:type="dxa"/>
              <w:right w:w="80" w:type="dxa"/>
            </w:tcMar>
            <w:hideMark/>
          </w:tcPr>
          <w:p w14:paraId="087D0B4B"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Date</w:t>
            </w:r>
          </w:p>
        </w:tc>
        <w:tc>
          <w:tcPr>
            <w:tcW w:w="0" w:type="auto"/>
            <w:shd w:val="clear" w:color="auto" w:fill="000000"/>
            <w:tcMar>
              <w:top w:w="80" w:type="dxa"/>
              <w:left w:w="80" w:type="dxa"/>
              <w:bottom w:w="80" w:type="dxa"/>
              <w:right w:w="80" w:type="dxa"/>
            </w:tcMar>
            <w:hideMark/>
          </w:tcPr>
          <w:p w14:paraId="4026FB69"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Authors</w:t>
            </w:r>
          </w:p>
        </w:tc>
        <w:tc>
          <w:tcPr>
            <w:tcW w:w="0" w:type="auto"/>
            <w:shd w:val="clear" w:color="auto" w:fill="000000"/>
            <w:tcMar>
              <w:top w:w="80" w:type="dxa"/>
              <w:left w:w="80" w:type="dxa"/>
              <w:bottom w:w="80" w:type="dxa"/>
              <w:right w:w="80" w:type="dxa"/>
            </w:tcMar>
            <w:hideMark/>
          </w:tcPr>
          <w:p w14:paraId="3287C9B5"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i/>
                <w:iCs/>
                <w:color w:val="000000"/>
                <w:kern w:val="0"/>
                <w14:ligatures w14:val="none"/>
              </w:rPr>
              <w:t>Main Change</w:t>
            </w:r>
          </w:p>
        </w:tc>
      </w:tr>
      <w:tr w:rsidR="00CA3A63" w:rsidRPr="00CA3A63" w14:paraId="5C294E96" w14:textId="77777777" w:rsidTr="00CA3A63">
        <w:trPr>
          <w:trHeight w:val="280"/>
        </w:trPr>
        <w:tc>
          <w:tcPr>
            <w:tcW w:w="0" w:type="auto"/>
            <w:shd w:val="clear" w:color="auto" w:fill="000000"/>
            <w:tcMar>
              <w:top w:w="80" w:type="dxa"/>
              <w:left w:w="80" w:type="dxa"/>
              <w:bottom w:w="80" w:type="dxa"/>
              <w:right w:w="80" w:type="dxa"/>
            </w:tcMar>
            <w:hideMark/>
          </w:tcPr>
          <w:p w14:paraId="463451D8" w14:textId="77777777" w:rsidR="00CA3A63" w:rsidRPr="00CA3A63" w:rsidRDefault="00CA3A63" w:rsidP="00CA3A63">
            <w:pPr>
              <w:spacing w:after="0" w:line="240" w:lineRule="auto"/>
              <w:jc w:val="center"/>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1</w:t>
            </w:r>
          </w:p>
        </w:tc>
        <w:tc>
          <w:tcPr>
            <w:tcW w:w="0" w:type="auto"/>
            <w:shd w:val="clear" w:color="auto" w:fill="000000"/>
            <w:tcMar>
              <w:top w:w="80" w:type="dxa"/>
              <w:left w:w="80" w:type="dxa"/>
              <w:bottom w:w="80" w:type="dxa"/>
              <w:right w:w="80" w:type="dxa"/>
            </w:tcMar>
            <w:hideMark/>
          </w:tcPr>
          <w:p w14:paraId="6034B14B"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October 25, 2023</w:t>
            </w:r>
          </w:p>
        </w:tc>
        <w:tc>
          <w:tcPr>
            <w:tcW w:w="0" w:type="auto"/>
            <w:shd w:val="clear" w:color="auto" w:fill="000000"/>
            <w:tcMar>
              <w:top w:w="80" w:type="dxa"/>
              <w:left w:w="80" w:type="dxa"/>
              <w:bottom w:w="80" w:type="dxa"/>
              <w:right w:w="80" w:type="dxa"/>
            </w:tcMar>
            <w:hideMark/>
          </w:tcPr>
          <w:p w14:paraId="608284AD"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CVHRDC REC</w:t>
            </w:r>
          </w:p>
        </w:tc>
        <w:tc>
          <w:tcPr>
            <w:tcW w:w="0" w:type="auto"/>
            <w:shd w:val="clear" w:color="auto" w:fill="000000"/>
            <w:tcMar>
              <w:top w:w="80" w:type="dxa"/>
              <w:left w:w="80" w:type="dxa"/>
              <w:bottom w:w="80" w:type="dxa"/>
              <w:right w:w="80" w:type="dxa"/>
            </w:tcMar>
            <w:hideMark/>
          </w:tcPr>
          <w:p w14:paraId="0A28D969"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i/>
                <w:iCs/>
                <w:color w:val="000000"/>
                <w:kern w:val="0"/>
                <w14:ligatures w14:val="none"/>
              </w:rPr>
              <w:t>First draft</w:t>
            </w:r>
          </w:p>
        </w:tc>
      </w:tr>
    </w:tbl>
    <w:p w14:paraId="37B8A83C" w14:textId="77777777" w:rsidR="00CA3A63" w:rsidRPr="00CA3A63" w:rsidRDefault="00CA3A63" w:rsidP="00CA3A63">
      <w:pPr>
        <w:spacing w:after="200" w:line="240" w:lineRule="auto"/>
        <w:ind w:hanging="360"/>
        <w:rPr>
          <w:rFonts w:ascii="Times New Roman" w:eastAsia="Times New Roman" w:hAnsi="Times New Roman" w:cs="Times New Roman"/>
          <w:kern w:val="0"/>
          <w:sz w:val="24"/>
          <w:szCs w:val="24"/>
          <w14:ligatures w14:val="none"/>
        </w:rPr>
      </w:pPr>
      <w:r w:rsidRPr="00CA3A63">
        <w:rPr>
          <w:rFonts w:ascii="Trebuchet MS" w:eastAsia="Times New Roman" w:hAnsi="Trebuchet MS" w:cs="Times New Roman"/>
          <w:b/>
          <w:bCs/>
          <w:color w:val="000000"/>
          <w:kern w:val="0"/>
          <w14:ligatures w14:val="none"/>
        </w:rPr>
        <w:tab/>
      </w:r>
    </w:p>
    <w:p w14:paraId="421AD42C" w14:textId="77777777" w:rsidR="00CA3A63" w:rsidRPr="00CA3A63" w:rsidRDefault="00CA3A63" w:rsidP="00CA3A63">
      <w:pPr>
        <w:numPr>
          <w:ilvl w:val="0"/>
          <w:numId w:val="13"/>
        </w:numPr>
        <w:spacing w:after="240" w:line="240" w:lineRule="auto"/>
        <w:textAlignment w:val="baseline"/>
        <w:rPr>
          <w:rFonts w:ascii="Trebuchet MS" w:eastAsia="Times New Roman" w:hAnsi="Trebuchet MS" w:cs="Times New Roman"/>
          <w:b/>
          <w:bCs/>
          <w:color w:val="000000"/>
          <w:kern w:val="0"/>
          <w14:ligatures w14:val="none"/>
        </w:rPr>
      </w:pPr>
      <w:r w:rsidRPr="00CA3A63">
        <w:rPr>
          <w:rFonts w:ascii="Trebuchet MS" w:eastAsia="Times New Roman" w:hAnsi="Trebuchet MS" w:cs="Times New Roman"/>
          <w:b/>
          <w:bCs/>
          <w:color w:val="000000"/>
          <w:kern w:val="0"/>
          <w14:ligatures w14:val="none"/>
        </w:rPr>
        <w:t>References</w:t>
      </w:r>
    </w:p>
    <w:p w14:paraId="1A4A75AD" w14:textId="77777777" w:rsidR="00CA3A63" w:rsidRPr="00CA3A63" w:rsidRDefault="00CA3A63" w:rsidP="00CA3A63">
      <w:pPr>
        <w:numPr>
          <w:ilvl w:val="0"/>
          <w:numId w:val="14"/>
        </w:numPr>
        <w:spacing w:after="0" w:line="240" w:lineRule="auto"/>
        <w:textAlignment w:val="baseline"/>
        <w:rPr>
          <w:rFonts w:ascii="Arial" w:eastAsia="Times New Roman" w:hAnsi="Arial" w:cs="Arial"/>
          <w:color w:val="000000"/>
          <w:kern w:val="0"/>
          <w:sz w:val="20"/>
          <w:szCs w:val="20"/>
          <w14:ligatures w14:val="none"/>
        </w:rPr>
      </w:pPr>
      <w:r w:rsidRPr="00CA3A63">
        <w:rPr>
          <w:rFonts w:ascii="Arial" w:eastAsia="Times New Roman" w:hAnsi="Arial" w:cs="Arial"/>
          <w:color w:val="000000"/>
          <w:kern w:val="0"/>
          <w:sz w:val="20"/>
          <w:szCs w:val="20"/>
          <w14:ligatures w14:val="none"/>
        </w:rPr>
        <w:t xml:space="preserve">WHO Standards and Operational Guidance for Ethics Review of </w:t>
      </w:r>
      <w:proofErr w:type="gramStart"/>
      <w:r w:rsidRPr="00CA3A63">
        <w:rPr>
          <w:rFonts w:ascii="Arial" w:eastAsia="Times New Roman" w:hAnsi="Arial" w:cs="Arial"/>
          <w:color w:val="000000"/>
          <w:kern w:val="0"/>
          <w:sz w:val="20"/>
          <w:szCs w:val="20"/>
          <w14:ligatures w14:val="none"/>
        </w:rPr>
        <w:t>Health Related</w:t>
      </w:r>
      <w:proofErr w:type="gramEnd"/>
      <w:r w:rsidRPr="00CA3A63">
        <w:rPr>
          <w:rFonts w:ascii="Arial" w:eastAsia="Times New Roman" w:hAnsi="Arial" w:cs="Arial"/>
          <w:color w:val="000000"/>
          <w:kern w:val="0"/>
          <w:sz w:val="20"/>
          <w:szCs w:val="20"/>
          <w14:ligatures w14:val="none"/>
        </w:rPr>
        <w:t xml:space="preserve"> Research with Human Participants 2011</w:t>
      </w:r>
    </w:p>
    <w:p w14:paraId="35913195" w14:textId="77777777" w:rsidR="00CA3A63" w:rsidRPr="00CA3A63" w:rsidRDefault="00CA3A63" w:rsidP="00CA3A63">
      <w:pPr>
        <w:numPr>
          <w:ilvl w:val="0"/>
          <w:numId w:val="14"/>
        </w:numPr>
        <w:spacing w:after="0" w:line="240" w:lineRule="auto"/>
        <w:textAlignment w:val="baseline"/>
        <w:rPr>
          <w:rFonts w:ascii="Arial" w:eastAsia="Times New Roman" w:hAnsi="Arial" w:cs="Arial"/>
          <w:color w:val="000000"/>
          <w:kern w:val="0"/>
          <w:sz w:val="20"/>
          <w:szCs w:val="20"/>
          <w14:ligatures w14:val="none"/>
        </w:rPr>
      </w:pPr>
      <w:r w:rsidRPr="00CA3A63">
        <w:rPr>
          <w:rFonts w:ascii="Arial" w:eastAsia="Times New Roman" w:hAnsi="Arial" w:cs="Arial"/>
          <w:color w:val="000000"/>
          <w:kern w:val="0"/>
          <w:sz w:val="20"/>
          <w:szCs w:val="20"/>
          <w14:ligatures w14:val="none"/>
        </w:rPr>
        <w:t>CIOMS International Ethical Guidelines for Biomedical Research Involving Human Subjects 2016</w:t>
      </w:r>
    </w:p>
    <w:p w14:paraId="1E2802C3" w14:textId="77777777" w:rsidR="00CA3A63" w:rsidRPr="00CA3A63" w:rsidRDefault="00CA3A63" w:rsidP="00CA3A63">
      <w:pPr>
        <w:numPr>
          <w:ilvl w:val="0"/>
          <w:numId w:val="14"/>
        </w:numPr>
        <w:spacing w:after="5" w:line="240" w:lineRule="auto"/>
        <w:ind w:right="2"/>
        <w:textAlignment w:val="baseline"/>
        <w:rPr>
          <w:rFonts w:ascii="Arial" w:eastAsia="Times New Roman" w:hAnsi="Arial" w:cs="Arial"/>
          <w:color w:val="000000"/>
          <w:kern w:val="0"/>
          <w:sz w:val="20"/>
          <w:szCs w:val="20"/>
          <w14:ligatures w14:val="none"/>
        </w:rPr>
      </w:pPr>
      <w:r w:rsidRPr="00CA3A63">
        <w:rPr>
          <w:rFonts w:ascii="Arial" w:eastAsia="Times New Roman" w:hAnsi="Arial" w:cs="Arial"/>
          <w:color w:val="000000"/>
          <w:kern w:val="0"/>
          <w:sz w:val="20"/>
          <w:szCs w:val="20"/>
          <w14:ligatures w14:val="none"/>
        </w:rPr>
        <w:t>Philippine Health Research Ethics Board Standard Operating Procedures 2020</w:t>
      </w:r>
    </w:p>
    <w:p w14:paraId="7FFEC050" w14:textId="77777777" w:rsidR="00CA3A63" w:rsidRPr="00CA3A63" w:rsidRDefault="00CA3A63" w:rsidP="00CA3A63">
      <w:pPr>
        <w:numPr>
          <w:ilvl w:val="0"/>
          <w:numId w:val="14"/>
        </w:numPr>
        <w:spacing w:after="0" w:line="240" w:lineRule="auto"/>
        <w:textAlignment w:val="baseline"/>
        <w:rPr>
          <w:rFonts w:ascii="Arial" w:eastAsia="Times New Roman" w:hAnsi="Arial" w:cs="Arial"/>
          <w:color w:val="000000"/>
          <w:kern w:val="0"/>
          <w:sz w:val="20"/>
          <w:szCs w:val="20"/>
          <w14:ligatures w14:val="none"/>
        </w:rPr>
      </w:pPr>
      <w:r w:rsidRPr="00CA3A63">
        <w:rPr>
          <w:rFonts w:ascii="Arial" w:eastAsia="Times New Roman" w:hAnsi="Arial" w:cs="Arial"/>
          <w:color w:val="000000"/>
          <w:kern w:val="0"/>
          <w:sz w:val="20"/>
          <w:szCs w:val="20"/>
          <w14:ligatures w14:val="none"/>
        </w:rPr>
        <w:t>National Ethical Guidelines for Research Involving Human Participants 2022</w:t>
      </w:r>
    </w:p>
    <w:p w14:paraId="6B24B638" w14:textId="77777777" w:rsidR="00CA3A63" w:rsidRPr="00CA3A63" w:rsidRDefault="00CA3A63" w:rsidP="00CA3A63">
      <w:pPr>
        <w:spacing w:after="240" w:line="240" w:lineRule="auto"/>
        <w:rPr>
          <w:rFonts w:ascii="Times New Roman" w:eastAsia="Times New Roman" w:hAnsi="Times New Roman" w:cs="Times New Roman"/>
          <w:kern w:val="0"/>
          <w:sz w:val="24"/>
          <w:szCs w:val="24"/>
          <w14:ligatures w14:val="none"/>
        </w:rPr>
      </w:pPr>
    </w:p>
    <w:p w14:paraId="7A6F779A"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Arial" w:eastAsia="Times New Roman" w:hAnsi="Arial" w:cs="Arial"/>
          <w:color w:val="000000"/>
          <w:kern w:val="0"/>
          <w14:ligatures w14:val="none"/>
        </w:rPr>
        <w:lastRenderedPageBreak/>
        <w:t xml:space="preserve">Prepared by:  </w:t>
      </w:r>
      <w:r w:rsidRPr="00CA3A63">
        <w:rPr>
          <w:rFonts w:ascii="Arial" w:eastAsia="Times New Roman" w:hAnsi="Arial" w:cs="Arial"/>
          <w:color w:val="000000"/>
          <w:kern w:val="0"/>
          <w14:ligatures w14:val="none"/>
        </w:rPr>
        <w:tab/>
      </w:r>
    </w:p>
    <w:p w14:paraId="214C597D"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0911E4B5" w14:textId="74DE6FE1" w:rsidR="00CA3A63" w:rsidRPr="00CA3A63" w:rsidRDefault="00767079"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Pr>
          <w:rFonts w:ascii="Arial" w:eastAsia="Times New Roman" w:hAnsi="Arial" w:cs="Arial"/>
          <w:b/>
          <w:bCs/>
          <w:color w:val="000000"/>
          <w:kern w:val="0"/>
          <w14:ligatures w14:val="none"/>
        </w:rPr>
        <w:t>IREB</w:t>
      </w:r>
      <w:r w:rsidR="00CA3A63" w:rsidRPr="00CA3A63">
        <w:rPr>
          <w:rFonts w:ascii="Arial" w:eastAsia="Times New Roman" w:hAnsi="Arial" w:cs="Arial"/>
          <w:b/>
          <w:bCs/>
          <w:color w:val="000000"/>
          <w:kern w:val="0"/>
          <w14:ligatures w14:val="none"/>
        </w:rPr>
        <w:t xml:space="preserve"> Members </w:t>
      </w:r>
    </w:p>
    <w:p w14:paraId="0E7FB47F" w14:textId="77777777" w:rsidR="00CA3A63" w:rsidRPr="00CA3A63" w:rsidRDefault="00CA3A63" w:rsidP="00CA3A63">
      <w:pPr>
        <w:spacing w:after="240" w:line="240" w:lineRule="auto"/>
        <w:rPr>
          <w:rFonts w:ascii="Times New Roman" w:eastAsia="Times New Roman" w:hAnsi="Times New Roman" w:cs="Times New Roman"/>
          <w:kern w:val="0"/>
          <w:sz w:val="24"/>
          <w:szCs w:val="24"/>
          <w14:ligatures w14:val="none"/>
        </w:rPr>
      </w:pPr>
    </w:p>
    <w:p w14:paraId="543C1D37"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Arial" w:eastAsia="Times New Roman" w:hAnsi="Arial" w:cs="Arial"/>
          <w:color w:val="000000"/>
          <w:kern w:val="0"/>
          <w14:ligatures w14:val="none"/>
        </w:rPr>
        <w:t xml:space="preserve">Recommending Approval:  </w:t>
      </w:r>
      <w:r w:rsidRPr="00CA3A63">
        <w:rPr>
          <w:rFonts w:ascii="Arial" w:eastAsia="Times New Roman" w:hAnsi="Arial" w:cs="Arial"/>
          <w:color w:val="000000"/>
          <w:kern w:val="0"/>
          <w14:ligatures w14:val="none"/>
        </w:rPr>
        <w:tab/>
        <w:t> </w:t>
      </w:r>
    </w:p>
    <w:p w14:paraId="21399FD9"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p w14:paraId="4D2A286C"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Arial" w:eastAsia="Times New Roman" w:hAnsi="Arial" w:cs="Arial"/>
          <w:color w:val="000000"/>
          <w:kern w:val="0"/>
          <w14:ligatures w14:val="none"/>
        </w:rPr>
        <w:t xml:space="preserve">Approved by:  </w:t>
      </w:r>
      <w:r w:rsidRPr="00CA3A63">
        <w:rPr>
          <w:rFonts w:ascii="Arial" w:eastAsia="Times New Roman" w:hAnsi="Arial" w:cs="Arial"/>
          <w:color w:val="000000"/>
          <w:kern w:val="0"/>
          <w14:ligatures w14:val="none"/>
        </w:rPr>
        <w:tab/>
      </w:r>
    </w:p>
    <w:p w14:paraId="655D8981" w14:textId="77777777" w:rsidR="00CA3A63" w:rsidRPr="00CA3A63" w:rsidRDefault="00CA3A63" w:rsidP="00CA3A63">
      <w:pPr>
        <w:spacing w:after="240" w:line="240" w:lineRule="auto"/>
        <w:rPr>
          <w:rFonts w:ascii="Times New Roman" w:eastAsia="Times New Roman" w:hAnsi="Times New Roman" w:cs="Times New Roman"/>
          <w:kern w:val="0"/>
          <w:sz w:val="24"/>
          <w:szCs w:val="24"/>
          <w14:ligatures w14:val="none"/>
        </w:rPr>
      </w:pPr>
    </w:p>
    <w:p w14:paraId="13E5447F" w14:textId="77777777" w:rsidR="00CA3A63" w:rsidRPr="00CA3A63" w:rsidRDefault="00CA3A63" w:rsidP="00CA3A63">
      <w:pPr>
        <w:spacing w:after="5" w:line="240" w:lineRule="auto"/>
        <w:ind w:left="92" w:right="2" w:hanging="10"/>
        <w:jc w:val="both"/>
        <w:rPr>
          <w:rFonts w:ascii="Times New Roman" w:eastAsia="Times New Roman" w:hAnsi="Times New Roman" w:cs="Times New Roman"/>
          <w:kern w:val="0"/>
          <w:sz w:val="24"/>
          <w:szCs w:val="24"/>
          <w14:ligatures w14:val="none"/>
        </w:rPr>
      </w:pPr>
      <w:r w:rsidRPr="00CA3A63">
        <w:rPr>
          <w:rFonts w:ascii="Arial" w:eastAsia="Times New Roman" w:hAnsi="Arial" w:cs="Arial"/>
          <w:b/>
          <w:bCs/>
          <w:color w:val="000000"/>
          <w:kern w:val="0"/>
          <w14:ligatures w14:val="none"/>
        </w:rPr>
        <w:t>Approval Date:   ____________________</w:t>
      </w:r>
      <w:r w:rsidRPr="00CA3A63">
        <w:rPr>
          <w:rFonts w:ascii="Arial" w:eastAsia="Times New Roman" w:hAnsi="Arial" w:cs="Arial"/>
          <w:b/>
          <w:bCs/>
          <w:color w:val="000000"/>
          <w:kern w:val="0"/>
          <w14:ligatures w14:val="none"/>
        </w:rPr>
        <w:tab/>
      </w:r>
    </w:p>
    <w:p w14:paraId="6FF6A119" w14:textId="77777777" w:rsidR="00886D2C" w:rsidRDefault="00886D2C"/>
    <w:sectPr w:rsidR="00886D2C" w:rsidSect="00775DF1">
      <w:headerReference w:type="default" r:id="rId7"/>
      <w:footerReference w:type="default" r:id="rId8"/>
      <w:pgSz w:w="12240" w:h="18720" w:code="1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C572" w14:textId="77777777" w:rsidR="00A85092" w:rsidRDefault="00A85092" w:rsidP="00CA3A63">
      <w:pPr>
        <w:spacing w:after="0" w:line="240" w:lineRule="auto"/>
      </w:pPr>
      <w:r>
        <w:separator/>
      </w:r>
    </w:p>
  </w:endnote>
  <w:endnote w:type="continuationSeparator" w:id="0">
    <w:p w14:paraId="2FF11264" w14:textId="77777777" w:rsidR="00A85092" w:rsidRDefault="00A85092" w:rsidP="00CA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434" w14:textId="77777777" w:rsidR="00CA3A63" w:rsidRDefault="00CA3A63" w:rsidP="00CA3A63">
    <w:pPr>
      <w:pStyle w:val="NormalWeb"/>
      <w:pBdr>
        <w:bottom w:val="single" w:sz="12" w:space="1" w:color="000000"/>
      </w:pBdr>
      <w:spacing w:before="0" w:beforeAutospacing="0" w:after="5" w:afterAutospacing="0"/>
      <w:ind w:left="92" w:right="2" w:hanging="10"/>
      <w:jc w:val="both"/>
    </w:pPr>
  </w:p>
  <w:p w14:paraId="68AE9F96" w14:textId="77777777" w:rsidR="00CA3A63" w:rsidRDefault="00CA3A63" w:rsidP="00CA3A63">
    <w:pPr>
      <w:pStyle w:val="NormalWeb"/>
      <w:spacing w:before="0" w:beforeAutospacing="0" w:after="5" w:afterAutospacing="0"/>
      <w:ind w:left="92" w:right="2" w:hanging="10"/>
      <w:jc w:val="right"/>
    </w:pPr>
    <w:r>
      <w:rPr>
        <w:rFonts w:ascii="Arial" w:hAnsi="Arial" w:cs="Arial"/>
        <w:b/>
        <w:bCs/>
        <w:color w:val="000000"/>
        <w:sz w:val="16"/>
        <w:szCs w:val="16"/>
      </w:rPr>
      <w:t>SOP XV: MANAGEMENT OF APPEALS </w:t>
    </w:r>
  </w:p>
  <w:p w14:paraId="4343DD81" w14:textId="77777777" w:rsidR="00CA3A63" w:rsidRDefault="00CA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23CF" w14:textId="77777777" w:rsidR="00A85092" w:rsidRDefault="00A85092" w:rsidP="00CA3A63">
      <w:pPr>
        <w:spacing w:after="0" w:line="240" w:lineRule="auto"/>
      </w:pPr>
      <w:r>
        <w:separator/>
      </w:r>
    </w:p>
  </w:footnote>
  <w:footnote w:type="continuationSeparator" w:id="0">
    <w:p w14:paraId="33A59D97" w14:textId="77777777" w:rsidR="00A85092" w:rsidRDefault="00A85092" w:rsidP="00CA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5" w:type="dxa"/>
      <w:tblCellMar>
        <w:top w:w="15" w:type="dxa"/>
        <w:left w:w="15" w:type="dxa"/>
        <w:bottom w:w="15" w:type="dxa"/>
        <w:right w:w="15" w:type="dxa"/>
      </w:tblCellMar>
      <w:tblLook w:val="04A0" w:firstRow="1" w:lastRow="0" w:firstColumn="1" w:lastColumn="0" w:noHBand="0" w:noVBand="1"/>
    </w:tblPr>
    <w:tblGrid>
      <w:gridCol w:w="1722"/>
      <w:gridCol w:w="5113"/>
      <w:gridCol w:w="1980"/>
      <w:gridCol w:w="720"/>
    </w:tblGrid>
    <w:tr w:rsidR="00CA3A63" w:rsidRPr="00CA3A63" w14:paraId="74B65592" w14:textId="77777777" w:rsidTr="00CA3A6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FC692" w14:textId="0D173689"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9264" behindDoc="0" locked="0" layoutInCell="1" allowOverlap="1" wp14:anchorId="45C9C735" wp14:editId="743CA8BC">
                <wp:simplePos x="0" y="0"/>
                <wp:positionH relativeFrom="column">
                  <wp:posOffset>-50734</wp:posOffset>
                </wp:positionH>
                <wp:positionV relativeFrom="paragraph">
                  <wp:posOffset>40947</wp:posOffset>
                </wp:positionV>
                <wp:extent cx="998482"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250" cy="69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3A63">
            <w:rPr>
              <w:rFonts w:ascii="Times New Roman" w:eastAsia="Times New Roman" w:hAnsi="Times New Roman" w:cs="Times New Roman"/>
              <w:kern w:val="0"/>
              <w:sz w:val="24"/>
              <w:szCs w:val="24"/>
              <w14:ligatures w14:val="none"/>
            </w:rPr>
            <w:br/>
          </w:r>
        </w:p>
      </w:tc>
      <w:tc>
        <w:tcPr>
          <w:tcW w:w="51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94FE52" w14:textId="77777777" w:rsidR="00CA3A63" w:rsidRPr="00F54806" w:rsidRDefault="00CA3A63" w:rsidP="00CA3A63">
          <w:pPr>
            <w:spacing w:after="0" w:line="273" w:lineRule="auto"/>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ISABELA STATE UNIVERSITY</w:t>
          </w:r>
        </w:p>
        <w:p w14:paraId="5CA98764" w14:textId="77777777" w:rsidR="00CA3A63" w:rsidRDefault="00CA3A63" w:rsidP="00CA3A63">
          <w:pPr>
            <w:spacing w:after="0" w:line="240" w:lineRule="auto"/>
            <w:ind w:right="2"/>
            <w:jc w:val="center"/>
            <w:rPr>
              <w:rFonts w:ascii="Trebuchet MS" w:eastAsia="Arial Unicode MS" w:hAnsi="Trebuchet MS" w:cs="Arial Unicode MS"/>
              <w:b/>
              <w:bCs/>
              <w:color w:val="000000"/>
              <w:kern w:val="0"/>
              <w:sz w:val="20"/>
              <w:szCs w:val="20"/>
              <w:lang w:val="en-PH" w:eastAsia="en-PH"/>
              <w14:ligatures w14:val="none"/>
            </w:rPr>
          </w:pPr>
          <w:r w:rsidRPr="00F54806">
            <w:rPr>
              <w:rFonts w:ascii="Trebuchet MS" w:eastAsia="Arial Unicode MS" w:hAnsi="Trebuchet MS" w:cs="Arial Unicode MS"/>
              <w:b/>
              <w:bCs/>
              <w:color w:val="000000"/>
              <w:kern w:val="0"/>
              <w:sz w:val="20"/>
              <w:szCs w:val="20"/>
              <w:lang w:val="en-PH" w:eastAsia="en-PH"/>
              <w14:ligatures w14:val="none"/>
            </w:rPr>
            <w:t>Institutional Ethics Review Board</w:t>
          </w:r>
        </w:p>
        <w:p w14:paraId="4A68D08E" w14:textId="1E05CEC3" w:rsidR="00767079" w:rsidRPr="00CA3A63" w:rsidRDefault="00767079" w:rsidP="00CA3A63">
          <w:pPr>
            <w:spacing w:after="0" w:line="240" w:lineRule="auto"/>
            <w:ind w:right="2"/>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(ISU-IREB)</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5BFBD" w14:textId="77777777" w:rsidR="00CA3A63" w:rsidRPr="00CA3A63" w:rsidRDefault="00CA3A63" w:rsidP="00CA3A63">
          <w:pPr>
            <w:spacing w:after="0" w:line="240" w:lineRule="auto"/>
            <w:ind w:right="2"/>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SOP NO: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97B92" w14:textId="77777777" w:rsidR="00CA3A63" w:rsidRPr="00CA3A63" w:rsidRDefault="00CA3A63" w:rsidP="00CA3A63">
          <w:pPr>
            <w:spacing w:after="0" w:line="240" w:lineRule="auto"/>
            <w:ind w:right="2"/>
            <w:jc w:val="both"/>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21</w:t>
          </w:r>
        </w:p>
      </w:tc>
    </w:tr>
    <w:tr w:rsidR="00CA3A63" w:rsidRPr="00CA3A63" w14:paraId="56F6B2F0" w14:textId="77777777" w:rsidTr="00CA3A6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DB176"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4C8DB33D"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20DEA" w14:textId="77777777" w:rsidR="00CA3A63" w:rsidRPr="00CA3A63" w:rsidRDefault="00CA3A63" w:rsidP="00CA3A63">
          <w:pPr>
            <w:spacing w:after="0" w:line="240" w:lineRule="auto"/>
            <w:ind w:right="2"/>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VERSION NUMBER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CB347" w14:textId="77777777" w:rsidR="00CA3A63" w:rsidRPr="00CA3A63" w:rsidRDefault="00CA3A63" w:rsidP="00CA3A63">
          <w:pPr>
            <w:spacing w:after="0" w:line="240" w:lineRule="auto"/>
            <w:ind w:right="2"/>
            <w:jc w:val="both"/>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0</w:t>
          </w:r>
        </w:p>
      </w:tc>
    </w:tr>
    <w:tr w:rsidR="00CA3A63" w:rsidRPr="00CA3A63" w14:paraId="7E98F279" w14:textId="77777777" w:rsidTr="00CA3A6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B7CAD"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722ACA5E"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269F6" w14:textId="77777777" w:rsidR="00CA3A63" w:rsidRPr="00CA3A63" w:rsidRDefault="00CA3A63" w:rsidP="00CA3A63">
          <w:pPr>
            <w:spacing w:after="0" w:line="240" w:lineRule="auto"/>
            <w:ind w:right="2"/>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PAGE NUMBER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7FF45" w14:textId="77777777" w:rsidR="00CA3A63" w:rsidRPr="00CA3A63" w:rsidRDefault="00CA3A63" w:rsidP="00CA3A63">
          <w:pPr>
            <w:spacing w:after="0" w:line="240" w:lineRule="auto"/>
            <w:rPr>
              <w:rFonts w:ascii="Times New Roman" w:eastAsia="Times New Roman" w:hAnsi="Times New Roman" w:cs="Times New Roman"/>
              <w:kern w:val="0"/>
              <w:sz w:val="14"/>
              <w:szCs w:val="14"/>
              <w14:ligatures w14:val="none"/>
            </w:rPr>
          </w:pPr>
        </w:p>
      </w:tc>
    </w:tr>
    <w:tr w:rsidR="00CA3A63" w:rsidRPr="00CA3A63" w14:paraId="25BF84D6" w14:textId="77777777" w:rsidTr="00CA3A6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9B0830"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7295F991"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43199" w14:textId="77777777" w:rsidR="00CA3A63" w:rsidRPr="00CA3A63" w:rsidRDefault="00CA3A63" w:rsidP="00CA3A63">
          <w:pPr>
            <w:spacing w:after="0" w:line="240" w:lineRule="auto"/>
            <w:ind w:right="2"/>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DATE OF APPROVAL</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FB997" w14:textId="77777777" w:rsidR="00CA3A63" w:rsidRPr="00CA3A63" w:rsidRDefault="00CA3A63" w:rsidP="00CA3A63">
          <w:pPr>
            <w:spacing w:after="0" w:line="240" w:lineRule="auto"/>
            <w:rPr>
              <w:rFonts w:ascii="Times New Roman" w:eastAsia="Times New Roman" w:hAnsi="Times New Roman" w:cs="Times New Roman"/>
              <w:kern w:val="0"/>
              <w:sz w:val="14"/>
              <w:szCs w:val="14"/>
              <w14:ligatures w14:val="none"/>
            </w:rPr>
          </w:pPr>
        </w:p>
      </w:tc>
    </w:tr>
    <w:tr w:rsidR="00CA3A63" w:rsidRPr="00CA3A63" w14:paraId="6D56D64F" w14:textId="77777777" w:rsidTr="00CA3A6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57DB50"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5113" w:type="dxa"/>
          <w:vMerge/>
          <w:tcBorders>
            <w:top w:val="single" w:sz="4" w:space="0" w:color="000000"/>
            <w:left w:val="single" w:sz="4" w:space="0" w:color="000000"/>
            <w:bottom w:val="single" w:sz="4" w:space="0" w:color="000000"/>
            <w:right w:val="single" w:sz="4" w:space="0" w:color="000000"/>
          </w:tcBorders>
          <w:vAlign w:val="center"/>
          <w:hideMark/>
        </w:tcPr>
        <w:p w14:paraId="2885502D"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18619" w14:textId="77777777" w:rsidR="00CA3A63" w:rsidRPr="00CA3A63" w:rsidRDefault="00CA3A63" w:rsidP="00CA3A63">
          <w:pPr>
            <w:spacing w:after="0" w:line="240" w:lineRule="auto"/>
            <w:ind w:right="2"/>
            <w:rPr>
              <w:rFonts w:ascii="Times New Roman" w:eastAsia="Times New Roman" w:hAnsi="Times New Roman" w:cs="Times New Roman"/>
              <w:kern w:val="0"/>
              <w:sz w:val="14"/>
              <w:szCs w:val="14"/>
              <w14:ligatures w14:val="none"/>
            </w:rPr>
          </w:pPr>
          <w:r w:rsidRPr="00CA3A63">
            <w:rPr>
              <w:rFonts w:ascii="Arial" w:eastAsia="Times New Roman" w:hAnsi="Arial" w:cs="Arial"/>
              <w:color w:val="000000"/>
              <w:kern w:val="0"/>
              <w:sz w:val="14"/>
              <w:szCs w:val="14"/>
              <w14:ligatures w14:val="none"/>
            </w:rPr>
            <w:t>DATE OF EFFECTIVITY</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225F4" w14:textId="77777777" w:rsidR="00CA3A63" w:rsidRPr="00CA3A63" w:rsidRDefault="00CA3A63" w:rsidP="00CA3A63">
          <w:pPr>
            <w:spacing w:after="0" w:line="240" w:lineRule="auto"/>
            <w:rPr>
              <w:rFonts w:ascii="Times New Roman" w:eastAsia="Times New Roman" w:hAnsi="Times New Roman" w:cs="Times New Roman"/>
              <w:kern w:val="0"/>
              <w:sz w:val="14"/>
              <w:szCs w:val="14"/>
              <w14:ligatures w14:val="none"/>
            </w:rPr>
          </w:pPr>
        </w:p>
      </w:tc>
    </w:tr>
    <w:tr w:rsidR="00CA3A63" w:rsidRPr="00CA3A63" w14:paraId="1B29DEE3" w14:textId="77777777" w:rsidTr="00CA3A6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687848" w14:textId="77777777" w:rsidR="00CA3A63" w:rsidRPr="00CA3A63" w:rsidRDefault="00CA3A63" w:rsidP="00CA3A63">
          <w:pPr>
            <w:spacing w:after="0" w:line="240" w:lineRule="auto"/>
            <w:rPr>
              <w:rFonts w:ascii="Times New Roman" w:eastAsia="Times New Roman" w:hAnsi="Times New Roman" w:cs="Times New Roman"/>
              <w:kern w:val="0"/>
              <w:sz w:val="24"/>
              <w:szCs w:val="24"/>
              <w14:ligatures w14:val="none"/>
            </w:rPr>
          </w:pPr>
        </w:p>
      </w:tc>
      <w:tc>
        <w:tcPr>
          <w:tcW w:w="78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B2511" w14:textId="3FE5BB87" w:rsidR="00CA3A63" w:rsidRPr="00CA3A63" w:rsidRDefault="00CA3A63" w:rsidP="00CA3A63">
          <w:pPr>
            <w:spacing w:after="0" w:line="240" w:lineRule="auto"/>
            <w:ind w:right="2"/>
            <w:jc w:val="center"/>
            <w:rPr>
              <w:rFonts w:ascii="Times New Roman" w:eastAsia="Times New Roman" w:hAnsi="Times New Roman" w:cs="Times New Roman"/>
              <w:kern w:val="0"/>
              <w14:ligatures w14:val="none"/>
            </w:rPr>
          </w:pPr>
          <w:r w:rsidRPr="00CA3A63">
            <w:rPr>
              <w:rFonts w:ascii="Arial" w:eastAsia="Times New Roman" w:hAnsi="Arial" w:cs="Arial"/>
              <w:b/>
              <w:bCs/>
              <w:color w:val="000000"/>
              <w:kern w:val="0"/>
              <w14:ligatures w14:val="none"/>
            </w:rPr>
            <w:t xml:space="preserve">XXI. Communicating </w:t>
          </w:r>
          <w:r>
            <w:rPr>
              <w:rFonts w:ascii="Arial" w:eastAsia="Times New Roman" w:hAnsi="Arial" w:cs="Arial"/>
              <w:b/>
              <w:bCs/>
              <w:color w:val="000000"/>
              <w:kern w:val="0"/>
              <w14:ligatures w14:val="none"/>
            </w:rPr>
            <w:t>IREB</w:t>
          </w:r>
          <w:r w:rsidRPr="00CA3A63">
            <w:rPr>
              <w:rFonts w:ascii="Arial" w:eastAsia="Times New Roman" w:hAnsi="Arial" w:cs="Arial"/>
              <w:b/>
              <w:bCs/>
              <w:color w:val="000000"/>
              <w:kern w:val="0"/>
              <w14:ligatures w14:val="none"/>
            </w:rPr>
            <w:t xml:space="preserve"> Decisions</w:t>
          </w:r>
        </w:p>
      </w:tc>
    </w:tr>
  </w:tbl>
  <w:p w14:paraId="12F11EC2" w14:textId="77777777" w:rsidR="00CA3A63" w:rsidRDefault="00CA3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EE9"/>
    <w:multiLevelType w:val="multilevel"/>
    <w:tmpl w:val="FB1019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45886"/>
    <w:multiLevelType w:val="multilevel"/>
    <w:tmpl w:val="A9C80D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054C7"/>
    <w:multiLevelType w:val="multilevel"/>
    <w:tmpl w:val="4612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E049E"/>
    <w:multiLevelType w:val="multilevel"/>
    <w:tmpl w:val="7BB679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95B46"/>
    <w:multiLevelType w:val="multilevel"/>
    <w:tmpl w:val="B0428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84FF1"/>
    <w:multiLevelType w:val="multilevel"/>
    <w:tmpl w:val="080AC1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223BB"/>
    <w:multiLevelType w:val="multilevel"/>
    <w:tmpl w:val="CC9618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F63D3"/>
    <w:multiLevelType w:val="multilevel"/>
    <w:tmpl w:val="CECE4E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73A55"/>
    <w:multiLevelType w:val="hybridMultilevel"/>
    <w:tmpl w:val="659EE4FA"/>
    <w:lvl w:ilvl="0" w:tplc="0D7EFC6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07A2C"/>
    <w:multiLevelType w:val="multilevel"/>
    <w:tmpl w:val="57AE0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0A4EE8"/>
    <w:multiLevelType w:val="multilevel"/>
    <w:tmpl w:val="B55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201B3"/>
    <w:multiLevelType w:val="multilevel"/>
    <w:tmpl w:val="C2DC0A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F4B00"/>
    <w:multiLevelType w:val="multilevel"/>
    <w:tmpl w:val="0002CE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F9370E"/>
    <w:multiLevelType w:val="multilevel"/>
    <w:tmpl w:val="A94AF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601103">
    <w:abstractNumId w:val="2"/>
  </w:num>
  <w:num w:numId="2" w16cid:durableId="187254227">
    <w:abstractNumId w:val="4"/>
    <w:lvlOverride w:ilvl="0">
      <w:lvl w:ilvl="0">
        <w:numFmt w:val="decimal"/>
        <w:lvlText w:val="%1."/>
        <w:lvlJc w:val="left"/>
      </w:lvl>
    </w:lvlOverride>
  </w:num>
  <w:num w:numId="3" w16cid:durableId="1428187117">
    <w:abstractNumId w:val="12"/>
    <w:lvlOverride w:ilvl="0">
      <w:lvl w:ilvl="0">
        <w:numFmt w:val="decimal"/>
        <w:lvlText w:val="%1."/>
        <w:lvlJc w:val="left"/>
      </w:lvl>
    </w:lvlOverride>
  </w:num>
  <w:num w:numId="4" w16cid:durableId="1304626665">
    <w:abstractNumId w:val="6"/>
    <w:lvlOverride w:ilvl="0">
      <w:lvl w:ilvl="0">
        <w:numFmt w:val="decimal"/>
        <w:lvlText w:val="%1."/>
        <w:lvlJc w:val="left"/>
      </w:lvl>
    </w:lvlOverride>
  </w:num>
  <w:num w:numId="5" w16cid:durableId="1179928111">
    <w:abstractNumId w:val="7"/>
    <w:lvlOverride w:ilvl="0">
      <w:lvl w:ilvl="0">
        <w:numFmt w:val="decimal"/>
        <w:lvlText w:val="%1."/>
        <w:lvlJc w:val="left"/>
      </w:lvl>
    </w:lvlOverride>
  </w:num>
  <w:num w:numId="6" w16cid:durableId="1688212550">
    <w:abstractNumId w:val="13"/>
    <w:lvlOverride w:ilvl="0">
      <w:lvl w:ilvl="0">
        <w:numFmt w:val="decimal"/>
        <w:lvlText w:val="%1."/>
        <w:lvlJc w:val="left"/>
      </w:lvl>
    </w:lvlOverride>
  </w:num>
  <w:num w:numId="7" w16cid:durableId="1786315275">
    <w:abstractNumId w:val="3"/>
    <w:lvlOverride w:ilvl="0">
      <w:lvl w:ilvl="0">
        <w:numFmt w:val="decimal"/>
        <w:lvlText w:val="%1."/>
        <w:lvlJc w:val="left"/>
      </w:lvl>
    </w:lvlOverride>
  </w:num>
  <w:num w:numId="8" w16cid:durableId="1889803573">
    <w:abstractNumId w:val="3"/>
    <w:lvlOverride w:ilvl="0">
      <w:lvl w:ilvl="0">
        <w:numFmt w:val="decimal"/>
        <w:lvlText w:val="%1."/>
        <w:lvlJc w:val="left"/>
      </w:lvl>
    </w:lvlOverride>
  </w:num>
  <w:num w:numId="9" w16cid:durableId="1213730975">
    <w:abstractNumId w:val="0"/>
    <w:lvlOverride w:ilvl="0">
      <w:lvl w:ilvl="0">
        <w:numFmt w:val="decimal"/>
        <w:lvlText w:val="%1."/>
        <w:lvlJc w:val="left"/>
      </w:lvl>
    </w:lvlOverride>
  </w:num>
  <w:num w:numId="10" w16cid:durableId="1044014878">
    <w:abstractNumId w:val="11"/>
    <w:lvlOverride w:ilvl="0">
      <w:lvl w:ilvl="0">
        <w:numFmt w:val="decimal"/>
        <w:lvlText w:val="%1."/>
        <w:lvlJc w:val="left"/>
      </w:lvl>
    </w:lvlOverride>
  </w:num>
  <w:num w:numId="11" w16cid:durableId="616303733">
    <w:abstractNumId w:val="10"/>
  </w:num>
  <w:num w:numId="12" w16cid:durableId="303852778">
    <w:abstractNumId w:val="1"/>
    <w:lvlOverride w:ilvl="0">
      <w:lvl w:ilvl="0">
        <w:numFmt w:val="decimal"/>
        <w:lvlText w:val="%1."/>
        <w:lvlJc w:val="left"/>
      </w:lvl>
    </w:lvlOverride>
  </w:num>
  <w:num w:numId="13" w16cid:durableId="1016081937">
    <w:abstractNumId w:val="5"/>
    <w:lvlOverride w:ilvl="0">
      <w:lvl w:ilvl="0">
        <w:numFmt w:val="decimal"/>
        <w:lvlText w:val="%1."/>
        <w:lvlJc w:val="left"/>
      </w:lvl>
    </w:lvlOverride>
  </w:num>
  <w:num w:numId="14" w16cid:durableId="282272487">
    <w:abstractNumId w:val="9"/>
  </w:num>
  <w:num w:numId="15" w16cid:durableId="8053917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63"/>
    <w:rsid w:val="00141009"/>
    <w:rsid w:val="00767079"/>
    <w:rsid w:val="00775DF1"/>
    <w:rsid w:val="00886D2C"/>
    <w:rsid w:val="00A85092"/>
    <w:rsid w:val="00CA3A63"/>
    <w:rsid w:val="00F7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B9DB"/>
  <w15:chartTrackingRefBased/>
  <w15:docId w15:val="{54C8306A-BA66-4A7D-B02C-B0570A78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A63"/>
  </w:style>
  <w:style w:type="paragraph" w:styleId="Footer">
    <w:name w:val="footer"/>
    <w:basedOn w:val="Normal"/>
    <w:link w:val="FooterChar"/>
    <w:uiPriority w:val="99"/>
    <w:unhideWhenUsed/>
    <w:rsid w:val="00CA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63"/>
  </w:style>
  <w:style w:type="paragraph" w:styleId="NormalWeb">
    <w:name w:val="Normal (Web)"/>
    <w:basedOn w:val="Normal"/>
    <w:uiPriority w:val="99"/>
    <w:semiHidden/>
    <w:unhideWhenUsed/>
    <w:rsid w:val="00CA3A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A3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3496">
      <w:bodyDiv w:val="1"/>
      <w:marLeft w:val="0"/>
      <w:marRight w:val="0"/>
      <w:marTop w:val="0"/>
      <w:marBottom w:val="0"/>
      <w:divBdr>
        <w:top w:val="none" w:sz="0" w:space="0" w:color="auto"/>
        <w:left w:val="none" w:sz="0" w:space="0" w:color="auto"/>
        <w:bottom w:val="none" w:sz="0" w:space="0" w:color="auto"/>
        <w:right w:val="none" w:sz="0" w:space="0" w:color="auto"/>
      </w:divBdr>
      <w:divsChild>
        <w:div w:id="1680542098">
          <w:marLeft w:val="468"/>
          <w:marRight w:val="0"/>
          <w:marTop w:val="0"/>
          <w:marBottom w:val="0"/>
          <w:divBdr>
            <w:top w:val="none" w:sz="0" w:space="0" w:color="auto"/>
            <w:left w:val="none" w:sz="0" w:space="0" w:color="auto"/>
            <w:bottom w:val="none" w:sz="0" w:space="0" w:color="auto"/>
            <w:right w:val="none" w:sz="0" w:space="0" w:color="auto"/>
          </w:divBdr>
        </w:div>
      </w:divsChild>
    </w:div>
    <w:div w:id="871574255">
      <w:bodyDiv w:val="1"/>
      <w:marLeft w:val="0"/>
      <w:marRight w:val="0"/>
      <w:marTop w:val="0"/>
      <w:marBottom w:val="0"/>
      <w:divBdr>
        <w:top w:val="none" w:sz="0" w:space="0" w:color="auto"/>
        <w:left w:val="none" w:sz="0" w:space="0" w:color="auto"/>
        <w:bottom w:val="none" w:sz="0" w:space="0" w:color="auto"/>
        <w:right w:val="none" w:sz="0" w:space="0" w:color="auto"/>
      </w:divBdr>
    </w:div>
    <w:div w:id="1644431171">
      <w:bodyDiv w:val="1"/>
      <w:marLeft w:val="0"/>
      <w:marRight w:val="0"/>
      <w:marTop w:val="0"/>
      <w:marBottom w:val="0"/>
      <w:divBdr>
        <w:top w:val="none" w:sz="0" w:space="0" w:color="auto"/>
        <w:left w:val="none" w:sz="0" w:space="0" w:color="auto"/>
        <w:bottom w:val="none" w:sz="0" w:space="0" w:color="auto"/>
        <w:right w:val="none" w:sz="0" w:space="0" w:color="auto"/>
      </w:divBdr>
      <w:divsChild>
        <w:div w:id="1968461776">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cp:lastPrinted>2023-11-20T02:42:00Z</cp:lastPrinted>
  <dcterms:created xsi:type="dcterms:W3CDTF">2023-11-17T00:30:00Z</dcterms:created>
  <dcterms:modified xsi:type="dcterms:W3CDTF">2023-11-20T04:03:00Z</dcterms:modified>
</cp:coreProperties>
</file>