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005A" w14:textId="77777777" w:rsidR="002A69CC" w:rsidRPr="002A69CC" w:rsidRDefault="002A69CC" w:rsidP="002A69CC">
      <w:pPr>
        <w:numPr>
          <w:ilvl w:val="0"/>
          <w:numId w:val="1"/>
        </w:numPr>
        <w:spacing w:after="240" w:line="240" w:lineRule="auto"/>
        <w:ind w:left="380"/>
        <w:textAlignment w:val="baseline"/>
        <w:rPr>
          <w:rFonts w:ascii="Arial" w:eastAsia="Times New Roman" w:hAnsi="Arial" w:cs="Arial"/>
          <w:b/>
          <w:bCs/>
          <w:color w:val="000000"/>
          <w:kern w:val="0"/>
          <w:sz w:val="20"/>
          <w:szCs w:val="20"/>
          <w14:ligatures w14:val="none"/>
        </w:rPr>
      </w:pPr>
      <w:r w:rsidRPr="002A69CC">
        <w:rPr>
          <w:rFonts w:ascii="Arial" w:eastAsia="Times New Roman" w:hAnsi="Arial" w:cs="Arial"/>
          <w:b/>
          <w:bCs/>
          <w:color w:val="000000"/>
          <w:kern w:val="0"/>
          <w:sz w:val="20"/>
          <w:szCs w:val="20"/>
          <w14:ligatures w14:val="none"/>
        </w:rPr>
        <w:t>Policy Statement</w:t>
      </w:r>
    </w:p>
    <w:p w14:paraId="2EE466A5"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0B429BA4" w14:textId="77777777" w:rsidR="002A69CC" w:rsidRPr="002A69CC" w:rsidRDefault="002A69CC" w:rsidP="002A69CC">
      <w:pPr>
        <w:spacing w:after="5" w:line="240" w:lineRule="auto"/>
        <w:ind w:right="2"/>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All communications shall be recorded accurately and appropriately in a physical log book and electronic database. Protocol-related communications are separated from non-protocol-related like administrative communications.  Incoming communications shall be acted upon promptly</w:t>
      </w:r>
    </w:p>
    <w:p w14:paraId="155991F0"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r w:rsidRPr="002A69CC">
        <w:rPr>
          <w:rFonts w:ascii="Times New Roman" w:eastAsia="Times New Roman" w:hAnsi="Times New Roman" w:cs="Times New Roman"/>
          <w:kern w:val="0"/>
          <w:sz w:val="24"/>
          <w:szCs w:val="24"/>
          <w14:ligatures w14:val="none"/>
        </w:rPr>
        <w:br/>
      </w:r>
    </w:p>
    <w:p w14:paraId="28404FDF" w14:textId="77777777" w:rsidR="002A69CC" w:rsidRPr="002A69CC" w:rsidRDefault="002A69CC" w:rsidP="002A69CC">
      <w:pPr>
        <w:spacing w:after="24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2. Objective of the Activity</w:t>
      </w:r>
    </w:p>
    <w:p w14:paraId="4644F3E1" w14:textId="13EA6B63" w:rsidR="002A69CC" w:rsidRPr="002A69CC" w:rsidRDefault="002A69CC" w:rsidP="002A69CC">
      <w:pPr>
        <w:spacing w:after="24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The management of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incoming and outgoing documents/communications aims to establish accountability and an efficient and effective tracking system.</w:t>
      </w:r>
    </w:p>
    <w:p w14:paraId="5E4CDEB8"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3. Scope</w:t>
      </w:r>
    </w:p>
    <w:p w14:paraId="46092CD5" w14:textId="01B1C0CD" w:rsidR="002A69CC" w:rsidRPr="002A69CC" w:rsidRDefault="002A69CC" w:rsidP="002A69CC">
      <w:pPr>
        <w:spacing w:after="24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This SOP covers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actions related to organizing incoming and outgoing documents and ensuring an appropriate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response. This SOP begins with the sorting of incoming/outgoing communications and ends with the storing or filing of incoming/outgoing communications. The policy of document management shall be “First in, first </w:t>
      </w:r>
      <w:proofErr w:type="gramStart"/>
      <w:r w:rsidRPr="002A69CC">
        <w:rPr>
          <w:rFonts w:ascii="Arial" w:eastAsia="Times New Roman" w:hAnsi="Arial" w:cs="Arial"/>
          <w:i/>
          <w:iCs/>
          <w:color w:val="000000"/>
          <w:kern w:val="0"/>
          <w:sz w:val="20"/>
          <w:szCs w:val="20"/>
          <w14:ligatures w14:val="none"/>
        </w:rPr>
        <w:t>out“ policy</w:t>
      </w:r>
      <w:proofErr w:type="gramEnd"/>
      <w:r w:rsidRPr="002A69CC">
        <w:rPr>
          <w:rFonts w:ascii="Arial" w:eastAsia="Times New Roman" w:hAnsi="Arial" w:cs="Arial"/>
          <w:i/>
          <w:iCs/>
          <w:color w:val="000000"/>
          <w:kern w:val="0"/>
          <w:sz w:val="20"/>
          <w:szCs w:val="20"/>
          <w14:ligatures w14:val="none"/>
        </w:rPr>
        <w:t>.</w:t>
      </w:r>
    </w:p>
    <w:p w14:paraId="6909C81C"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374EC71E" w14:textId="77777777" w:rsidR="002A69CC" w:rsidRPr="002A69CC" w:rsidRDefault="002A69CC" w:rsidP="002A69CC">
      <w:pPr>
        <w:spacing w:after="24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4. Workflow</w:t>
      </w:r>
    </w:p>
    <w:p w14:paraId="6439A7C8" w14:textId="0EF2D702" w:rsidR="002A69CC" w:rsidRPr="002A69CC" w:rsidRDefault="002A69CC" w:rsidP="002A69CC">
      <w:pPr>
        <w:spacing w:after="12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 xml:space="preserve">The following are the different steps involved in managing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incoming and outgoing communications with the corresponding persons responsible in each of these steps:</w:t>
      </w:r>
    </w:p>
    <w:tbl>
      <w:tblPr>
        <w:tblW w:w="0" w:type="auto"/>
        <w:jc w:val="center"/>
        <w:tblCellMar>
          <w:top w:w="15" w:type="dxa"/>
          <w:left w:w="15" w:type="dxa"/>
          <w:bottom w:w="15" w:type="dxa"/>
          <w:right w:w="15" w:type="dxa"/>
        </w:tblCellMar>
        <w:tblLook w:val="04A0" w:firstRow="1" w:lastRow="0" w:firstColumn="1" w:lastColumn="0" w:noHBand="0" w:noVBand="1"/>
      </w:tblPr>
      <w:tblGrid>
        <w:gridCol w:w="6886"/>
        <w:gridCol w:w="2454"/>
      </w:tblGrid>
      <w:tr w:rsidR="002A69CC" w:rsidRPr="002A69CC" w14:paraId="5619013D" w14:textId="77777777" w:rsidTr="002A69CC">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2E6945A"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2D5FB5E"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RESPONSIBILITY</w:t>
            </w:r>
          </w:p>
        </w:tc>
      </w:tr>
      <w:tr w:rsidR="002A69CC" w:rsidRPr="002A69CC" w14:paraId="6E0F1E0A" w14:textId="77777777" w:rsidTr="002A69CC">
        <w:trPr>
          <w:trHeight w:val="4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5174ED"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4.1.  Sorting of incoming/outgoing communications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7FF73EE" w14:textId="649179E6"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Staff</w:t>
            </w:r>
          </w:p>
        </w:tc>
      </w:tr>
      <w:tr w:rsidR="002A69CC" w:rsidRPr="002A69CC" w14:paraId="53BD6160" w14:textId="77777777" w:rsidTr="002A69CC">
        <w:trPr>
          <w:trHeight w:val="39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50068C2"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4.2. Recording of incoming/outgoing communications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BBFAF86" w14:textId="351A5815"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Staff</w:t>
            </w:r>
          </w:p>
        </w:tc>
      </w:tr>
      <w:tr w:rsidR="002A69CC" w:rsidRPr="002A69CC" w14:paraId="7BCD4435" w14:textId="77777777" w:rsidTr="002A69CC">
        <w:trPr>
          <w:trHeight w:val="5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34D7479"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4.3. Acting on incoming communications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D79FC34"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Chair or Member Secretary</w:t>
            </w:r>
          </w:p>
        </w:tc>
      </w:tr>
      <w:tr w:rsidR="002A69CC" w:rsidRPr="002A69CC" w14:paraId="452D05BC" w14:textId="77777777" w:rsidTr="002A69CC">
        <w:trPr>
          <w:trHeight w:val="5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CBEA60F" w14:textId="1B951219"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4.4. Filing of incoming/outgoing communications and updating of respective Databases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8F54A38" w14:textId="4675420A"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Staff</w:t>
            </w:r>
          </w:p>
        </w:tc>
      </w:tr>
    </w:tbl>
    <w:p w14:paraId="6B41CA65"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r w:rsidRPr="002A69CC">
        <w:rPr>
          <w:rFonts w:ascii="Times New Roman" w:eastAsia="Times New Roman" w:hAnsi="Times New Roman" w:cs="Times New Roman"/>
          <w:kern w:val="0"/>
          <w:sz w:val="24"/>
          <w:szCs w:val="24"/>
          <w14:ligatures w14:val="none"/>
        </w:rPr>
        <w:br/>
      </w:r>
      <w:r w:rsidRPr="002A69CC">
        <w:rPr>
          <w:rFonts w:ascii="Times New Roman" w:eastAsia="Times New Roman" w:hAnsi="Times New Roman" w:cs="Times New Roman"/>
          <w:kern w:val="0"/>
          <w:sz w:val="24"/>
          <w:szCs w:val="24"/>
          <w14:ligatures w14:val="none"/>
        </w:rPr>
        <w:br/>
      </w:r>
      <w:r w:rsidRPr="002A69CC">
        <w:rPr>
          <w:rFonts w:ascii="Times New Roman" w:eastAsia="Times New Roman" w:hAnsi="Times New Roman" w:cs="Times New Roman"/>
          <w:kern w:val="0"/>
          <w:sz w:val="24"/>
          <w:szCs w:val="24"/>
          <w14:ligatures w14:val="none"/>
        </w:rPr>
        <w:br/>
      </w:r>
      <w:r w:rsidRPr="002A69CC">
        <w:rPr>
          <w:rFonts w:ascii="Times New Roman" w:eastAsia="Times New Roman" w:hAnsi="Times New Roman" w:cs="Times New Roman"/>
          <w:kern w:val="0"/>
          <w:sz w:val="24"/>
          <w:szCs w:val="24"/>
          <w14:ligatures w14:val="none"/>
        </w:rPr>
        <w:br/>
      </w:r>
    </w:p>
    <w:p w14:paraId="55FE815F"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5. Description of Procedures</w:t>
      </w:r>
    </w:p>
    <w:p w14:paraId="1FB5FCF2" w14:textId="77777777"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This review process shall be within one (1) month after the submission of the research proposal. </w:t>
      </w:r>
    </w:p>
    <w:p w14:paraId="23B584D1" w14:textId="77777777"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Step 5.1 - Sorting of incoming/outgoing communications</w:t>
      </w:r>
      <w:r w:rsidRPr="002A69CC">
        <w:rPr>
          <w:rFonts w:ascii="Arial" w:eastAsia="Times New Roman" w:hAnsi="Arial" w:cs="Arial"/>
          <w:color w:val="000000"/>
          <w:kern w:val="0"/>
          <w:sz w:val="20"/>
          <w:szCs w:val="20"/>
          <w14:ligatures w14:val="none"/>
        </w:rPr>
        <w:t>: </w:t>
      </w:r>
    </w:p>
    <w:p w14:paraId="05B5028C" w14:textId="05CF4F8D"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 xml:space="preserve">All communications received by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be classified accordingly, e.g., letters, official memoranda, emails, among others. Likewise,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separate communications from researchers, sponsors and regulators. Protocol-related and process-related communications shall be segregated and arranged according to the date and time they are received by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Office. Communications whether protocol-related or process-related shall be evaluated as to the urgency of the communication. The one in charge of this step and overseeing the process shall be the secretariat and the Secretary of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w:t>
      </w:r>
    </w:p>
    <w:p w14:paraId="0C2F6651" w14:textId="77777777"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Step 5.2 - Recording of incoming/outgoing communications</w:t>
      </w:r>
      <w:r w:rsidRPr="002A69CC">
        <w:rPr>
          <w:rFonts w:ascii="Arial" w:eastAsia="Times New Roman" w:hAnsi="Arial" w:cs="Arial"/>
          <w:color w:val="000000"/>
          <w:kern w:val="0"/>
          <w:sz w:val="20"/>
          <w:szCs w:val="20"/>
          <w14:ligatures w14:val="none"/>
        </w:rPr>
        <w:t>: </w:t>
      </w:r>
    </w:p>
    <w:p w14:paraId="1174E069" w14:textId="022561A1"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lastRenderedPageBreak/>
        <w:t xml:space="preserve">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record the incoming/outgoing communications. They shall be recorded in a logbook that documents the date received, sources (</w:t>
      </w:r>
      <w:proofErr w:type="gramStart"/>
      <w:r w:rsidRPr="002A69CC">
        <w:rPr>
          <w:rFonts w:ascii="Arial" w:eastAsia="Times New Roman" w:hAnsi="Arial" w:cs="Arial"/>
          <w:color w:val="000000"/>
          <w:kern w:val="0"/>
          <w:sz w:val="20"/>
          <w:szCs w:val="20"/>
          <w14:ligatures w14:val="none"/>
        </w:rPr>
        <w:t>i.e.</w:t>
      </w:r>
      <w:proofErr w:type="gramEnd"/>
      <w:r w:rsidRPr="002A69CC">
        <w:rPr>
          <w:rFonts w:ascii="Arial" w:eastAsia="Times New Roman" w:hAnsi="Arial" w:cs="Arial"/>
          <w:color w:val="000000"/>
          <w:kern w:val="0"/>
          <w:sz w:val="20"/>
          <w:szCs w:val="20"/>
          <w14:ligatures w14:val="none"/>
        </w:rPr>
        <w:t xml:space="preserve"> person who sent the communications, and the agency/office. The logbook shall contain, the following: the person who sent the communication, the subject, the person who received the communication, and action taken with details of who received it from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The Administrative Clerk is the person responsible for this process.</w:t>
      </w:r>
    </w:p>
    <w:p w14:paraId="4BD1CB59" w14:textId="18307289"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Step 5.3 - Acting on communications</w:t>
      </w:r>
      <w:r w:rsidRPr="002A69CC">
        <w:rPr>
          <w:rFonts w:ascii="Arial" w:eastAsia="Times New Roman" w:hAnsi="Arial" w:cs="Arial"/>
          <w:color w:val="000000"/>
          <w:kern w:val="0"/>
          <w:sz w:val="20"/>
          <w:szCs w:val="20"/>
          <w14:ligatures w14:val="none"/>
        </w:rPr>
        <w:t xml:space="preserve">: The Secretary is responsible for initiating the response on incoming communications. The Secretary finalizes these responses with the approval of the Chair of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The Chair of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be the usual signatory for all outgoing communications. </w:t>
      </w:r>
    </w:p>
    <w:p w14:paraId="4A72FFCE" w14:textId="77777777"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Step 5.4 - Storing or filing of incoming/outgoing communication</w:t>
      </w:r>
      <w:r w:rsidRPr="002A69CC">
        <w:rPr>
          <w:rFonts w:ascii="Arial" w:eastAsia="Times New Roman" w:hAnsi="Arial" w:cs="Arial"/>
          <w:color w:val="000000"/>
          <w:kern w:val="0"/>
          <w:sz w:val="20"/>
          <w:szCs w:val="20"/>
          <w14:ligatures w14:val="none"/>
        </w:rPr>
        <w:t>: </w:t>
      </w:r>
    </w:p>
    <w:p w14:paraId="38CC5FF2" w14:textId="39D2770D" w:rsidR="002A69CC" w:rsidRPr="002A69CC" w:rsidRDefault="002A69CC" w:rsidP="002A69CC">
      <w:pPr>
        <w:spacing w:after="24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 xml:space="preserve">The </w:t>
      </w:r>
      <w:r>
        <w:rPr>
          <w:rFonts w:ascii="Arial" w:eastAsia="Times New Roman" w:hAnsi="Arial" w:cs="Arial"/>
          <w:b/>
          <w:bCs/>
          <w:color w:val="000000"/>
          <w:kern w:val="0"/>
          <w:sz w:val="20"/>
          <w:szCs w:val="20"/>
          <w14:ligatures w14:val="none"/>
        </w:rPr>
        <w:t>IREB</w:t>
      </w:r>
      <w:r w:rsidRPr="002A69CC">
        <w:rPr>
          <w:rFonts w:ascii="Arial" w:eastAsia="Times New Roman" w:hAnsi="Arial" w:cs="Arial"/>
          <w:b/>
          <w:bCs/>
          <w:color w:val="000000"/>
          <w:kern w:val="0"/>
          <w:sz w:val="20"/>
          <w:szCs w:val="20"/>
          <w14:ligatures w14:val="none"/>
        </w:rPr>
        <w:t xml:space="preserve"> office shall provide steel cabinets for </w:t>
      </w:r>
      <w:r>
        <w:rPr>
          <w:rFonts w:ascii="Arial" w:eastAsia="Times New Roman" w:hAnsi="Arial" w:cs="Arial"/>
          <w:b/>
          <w:bCs/>
          <w:color w:val="000000"/>
          <w:kern w:val="0"/>
          <w:sz w:val="20"/>
          <w:szCs w:val="20"/>
          <w14:ligatures w14:val="none"/>
        </w:rPr>
        <w:t>t</w:t>
      </w:r>
      <w:r w:rsidRPr="002A69CC">
        <w:rPr>
          <w:rFonts w:ascii="Arial" w:eastAsia="Times New Roman" w:hAnsi="Arial" w:cs="Arial"/>
          <w:b/>
          <w:bCs/>
          <w:color w:val="000000"/>
          <w:kern w:val="0"/>
          <w:sz w:val="20"/>
          <w:szCs w:val="20"/>
          <w14:ligatures w14:val="none"/>
        </w:rPr>
        <w:t>he storage of the incoming and outgoing communications</w:t>
      </w:r>
      <w:r w:rsidRPr="002A69CC">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practice filing of communications (</w:t>
      </w:r>
      <w:proofErr w:type="gramStart"/>
      <w:r w:rsidRPr="002A69CC">
        <w:rPr>
          <w:rFonts w:ascii="Arial" w:eastAsia="Times New Roman" w:hAnsi="Arial" w:cs="Arial"/>
          <w:color w:val="000000"/>
          <w:kern w:val="0"/>
          <w:sz w:val="20"/>
          <w:szCs w:val="20"/>
          <w14:ligatures w14:val="none"/>
        </w:rPr>
        <w:t>e.g.</w:t>
      </w:r>
      <w:proofErr w:type="gramEnd"/>
      <w:r>
        <w:rPr>
          <w:rFonts w:ascii="Arial" w:eastAsia="Times New Roman" w:hAnsi="Arial" w:cs="Arial"/>
          <w:color w:val="000000"/>
          <w:kern w:val="0"/>
          <w:sz w:val="20"/>
          <w:szCs w:val="20"/>
          <w14:ligatures w14:val="none"/>
        </w:rPr>
        <w:t xml:space="preserve"> </w:t>
      </w:r>
      <w:r w:rsidRPr="002A69CC">
        <w:rPr>
          <w:rFonts w:ascii="Arial" w:eastAsia="Times New Roman" w:hAnsi="Arial" w:cs="Arial"/>
          <w:color w:val="000000"/>
          <w:kern w:val="0"/>
          <w:sz w:val="20"/>
          <w:szCs w:val="20"/>
          <w14:ligatures w14:val="none"/>
        </w:rPr>
        <w:t xml:space="preserve">protocol-related communications and non-protocol related) based on the description of the documents, i.e., the study protocol file and the non-protocol-related documents should be filed in separate and appropriate administrative files in the steel cabinet. The </w:t>
      </w:r>
      <w:r>
        <w:rPr>
          <w:rFonts w:ascii="Arial" w:eastAsia="Times New Roman" w:hAnsi="Arial" w:cs="Arial"/>
          <w:color w:val="000000"/>
          <w:kern w:val="0"/>
          <w:sz w:val="20"/>
          <w:szCs w:val="20"/>
          <w14:ligatures w14:val="none"/>
        </w:rPr>
        <w:t>IREB</w:t>
      </w:r>
      <w:r w:rsidRPr="002A69CC">
        <w:rPr>
          <w:rFonts w:ascii="Arial" w:eastAsia="Times New Roman" w:hAnsi="Arial" w:cs="Arial"/>
          <w:color w:val="000000"/>
          <w:kern w:val="0"/>
          <w:sz w:val="20"/>
          <w:szCs w:val="20"/>
          <w14:ligatures w14:val="none"/>
        </w:rPr>
        <w:t xml:space="preserve"> shall use an indexing system for file of communications. Index cards shall be used as control reference files. The Administrative Clerk shall be responsible for this process. </w:t>
      </w:r>
    </w:p>
    <w:p w14:paraId="1389A627"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p>
    <w:p w14:paraId="22B7D47A" w14:textId="77777777" w:rsidR="002A69CC" w:rsidRPr="002A69CC" w:rsidRDefault="002A69CC" w:rsidP="002A69CC">
      <w:pPr>
        <w:spacing w:after="24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6. Glossary</w:t>
      </w:r>
    </w:p>
    <w:p w14:paraId="015F098A" w14:textId="77777777" w:rsidR="002A69CC" w:rsidRPr="002A69CC" w:rsidRDefault="002A69CC" w:rsidP="002A69CC">
      <w:pPr>
        <w:spacing w:after="0" w:line="240" w:lineRule="auto"/>
        <w:ind w:left="360"/>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The terms/abbreviations used in this SOP: </w:t>
      </w:r>
    </w:p>
    <w:p w14:paraId="35FDB5F8"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613AC5D5" w14:textId="48A8AB5C" w:rsidR="002A69CC" w:rsidRPr="002A69CC" w:rsidRDefault="002A69CC" w:rsidP="002A69CC">
      <w:pPr>
        <w:spacing w:after="0" w:line="240" w:lineRule="auto"/>
        <w:ind w:left="720" w:hanging="84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Incoming Communications</w:t>
      </w:r>
      <w:r w:rsidRPr="002A69CC">
        <w:rPr>
          <w:rFonts w:ascii="Arial" w:eastAsia="Times New Roman" w:hAnsi="Arial" w:cs="Arial"/>
          <w:i/>
          <w:iCs/>
          <w:color w:val="000000"/>
          <w:kern w:val="0"/>
          <w:sz w:val="20"/>
          <w:szCs w:val="20"/>
          <w14:ligatures w14:val="none"/>
        </w:rPr>
        <w:t xml:space="preserve"> – are documents which are directed to and received at the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office. </w:t>
      </w:r>
    </w:p>
    <w:p w14:paraId="26C46069" w14:textId="1B823DE3" w:rsidR="002A69CC" w:rsidRPr="002A69CC" w:rsidRDefault="002A69CC" w:rsidP="002A69CC">
      <w:pPr>
        <w:spacing w:after="0" w:line="240" w:lineRule="auto"/>
        <w:ind w:left="720" w:hanging="84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Outgoing Communications</w:t>
      </w:r>
      <w:r w:rsidRPr="002A69CC">
        <w:rPr>
          <w:rFonts w:ascii="Arial" w:eastAsia="Times New Roman" w:hAnsi="Arial" w:cs="Arial"/>
          <w:i/>
          <w:iCs/>
          <w:color w:val="000000"/>
          <w:kern w:val="0"/>
          <w:sz w:val="20"/>
          <w:szCs w:val="20"/>
          <w14:ligatures w14:val="none"/>
        </w:rPr>
        <w:t xml:space="preserve"> – are documents generated within the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office intended for individuals or offices related to the operations of the </w:t>
      </w: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w:t>
      </w:r>
    </w:p>
    <w:p w14:paraId="56B3626D" w14:textId="77777777" w:rsidR="002A69CC" w:rsidRPr="002A69CC" w:rsidRDefault="002A69CC" w:rsidP="002A69CC">
      <w:pPr>
        <w:spacing w:after="0" w:line="240" w:lineRule="auto"/>
        <w:ind w:left="720"/>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Administrative Documents</w:t>
      </w:r>
      <w:r w:rsidRPr="002A69CC">
        <w:rPr>
          <w:rFonts w:ascii="Arial" w:eastAsia="Times New Roman" w:hAnsi="Arial" w:cs="Arial"/>
          <w:i/>
          <w:iCs/>
          <w:color w:val="000000"/>
          <w:kern w:val="0"/>
          <w:sz w:val="20"/>
          <w:szCs w:val="20"/>
          <w14:ligatures w14:val="none"/>
        </w:rPr>
        <w:t xml:space="preserve"> - documents that pertain to the operations of the </w:t>
      </w:r>
    </w:p>
    <w:p w14:paraId="3AD3D7F9" w14:textId="159495A5" w:rsidR="002A69CC" w:rsidRPr="002A69CC" w:rsidRDefault="002A69CC" w:rsidP="002A69CC">
      <w:pPr>
        <w:spacing w:after="0" w:line="240" w:lineRule="auto"/>
        <w:ind w:left="1440"/>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sz w:val="20"/>
          <w:szCs w:val="20"/>
          <w14:ligatures w14:val="none"/>
        </w:rPr>
        <w:t>IREB</w:t>
      </w:r>
      <w:r w:rsidRPr="002A69CC">
        <w:rPr>
          <w:rFonts w:ascii="Arial" w:eastAsia="Times New Roman" w:hAnsi="Arial" w:cs="Arial"/>
          <w:i/>
          <w:iCs/>
          <w:color w:val="000000"/>
          <w:kern w:val="0"/>
          <w:sz w:val="20"/>
          <w:szCs w:val="20"/>
          <w14:ligatures w14:val="none"/>
        </w:rPr>
        <w:t xml:space="preserve"> and are not directly related to a study or protocol. Examples include the SOPs, Membership files, Agenda and minutes files, and administrative issuances. </w:t>
      </w:r>
    </w:p>
    <w:p w14:paraId="6C114645"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6DC1A499" w14:textId="77777777" w:rsidR="002A69CC" w:rsidRPr="002A69CC" w:rsidRDefault="002A69CC" w:rsidP="002A69CC">
      <w:pPr>
        <w:spacing w:after="0" w:line="240" w:lineRule="auto"/>
        <w:ind w:left="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Protocol-related File/Documents</w:t>
      </w:r>
      <w:r w:rsidRPr="002A69CC">
        <w:rPr>
          <w:rFonts w:ascii="Arial" w:eastAsia="Times New Roman" w:hAnsi="Arial" w:cs="Arial"/>
          <w:i/>
          <w:iCs/>
          <w:color w:val="000000"/>
          <w:kern w:val="0"/>
          <w:sz w:val="20"/>
          <w:szCs w:val="20"/>
          <w14:ligatures w14:val="none"/>
        </w:rPr>
        <w:t xml:space="preserve"> - consist of all other documents aside from </w:t>
      </w:r>
    </w:p>
    <w:p w14:paraId="38D47233" w14:textId="77777777" w:rsidR="002A69CC" w:rsidRDefault="002A69CC" w:rsidP="002A69CC">
      <w:pPr>
        <w:spacing w:after="0" w:line="240" w:lineRule="auto"/>
        <w:ind w:left="1440"/>
        <w:jc w:val="both"/>
        <w:rPr>
          <w:rFonts w:ascii="Arial" w:eastAsia="Times New Roman" w:hAnsi="Arial" w:cs="Arial"/>
          <w:i/>
          <w:iCs/>
          <w:color w:val="000000"/>
          <w:kern w:val="0"/>
          <w:sz w:val="20"/>
          <w:szCs w:val="20"/>
          <w14:ligatures w14:val="none"/>
        </w:rPr>
      </w:pPr>
      <w:r w:rsidRPr="002A69CC">
        <w:rPr>
          <w:rFonts w:ascii="Arial" w:eastAsia="Times New Roman" w:hAnsi="Arial" w:cs="Arial"/>
          <w:i/>
          <w:iCs/>
          <w:color w:val="000000"/>
          <w:kern w:val="0"/>
          <w:sz w:val="20"/>
          <w:szCs w:val="20"/>
          <w14:ligatures w14:val="none"/>
        </w:rPr>
        <w:t>the proposal/protocol itself that are required to be submitted for review, e.g., Informed Consent Form, Survey Questionnaire, CV of proponent, advertisements, In-depth Interview Guide Questions Indexing System.</w:t>
      </w:r>
    </w:p>
    <w:p w14:paraId="5587854A" w14:textId="77777777" w:rsidR="002A69CC" w:rsidRPr="002A69CC" w:rsidRDefault="002A69CC" w:rsidP="002A69CC">
      <w:pPr>
        <w:spacing w:after="0" w:line="240" w:lineRule="auto"/>
        <w:ind w:left="1440"/>
        <w:jc w:val="both"/>
        <w:rPr>
          <w:rFonts w:ascii="Times New Roman" w:eastAsia="Times New Roman" w:hAnsi="Times New Roman" w:cs="Times New Roman"/>
          <w:kern w:val="0"/>
          <w:sz w:val="24"/>
          <w:szCs w:val="24"/>
          <w14:ligatures w14:val="none"/>
        </w:rPr>
      </w:pPr>
    </w:p>
    <w:p w14:paraId="492DE8AA" w14:textId="77777777" w:rsidR="002A69CC" w:rsidRPr="002A69CC" w:rsidRDefault="002A69CC" w:rsidP="002A69CC">
      <w:pPr>
        <w:spacing w:after="240" w:line="240" w:lineRule="auto"/>
        <w:ind w:left="20"/>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7. Forms</w:t>
      </w:r>
    </w:p>
    <w:p w14:paraId="0143AF4F"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The following forms/templates/tools are used in the implementation of this SOP: </w:t>
      </w:r>
    </w:p>
    <w:p w14:paraId="1CA90C3E"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1C477640" w14:textId="77777777" w:rsidR="002A69CC" w:rsidRPr="002A69CC" w:rsidRDefault="002A69CC" w:rsidP="002A69CC">
      <w:pPr>
        <w:spacing w:after="0" w:line="240" w:lineRule="auto"/>
        <w:ind w:left="132" w:right="2" w:firstLine="588"/>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Logbook for Incoming Communications</w:t>
      </w:r>
    </w:p>
    <w:p w14:paraId="7C903E6A" w14:textId="77777777" w:rsidR="002A69CC" w:rsidRPr="002A69CC" w:rsidRDefault="002A69CC" w:rsidP="002A69CC">
      <w:pPr>
        <w:spacing w:after="0" w:line="240" w:lineRule="auto"/>
        <w:ind w:left="132" w:right="2" w:firstLine="588"/>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Logbook for Outgoing Communications</w:t>
      </w:r>
    </w:p>
    <w:p w14:paraId="44B763CD" w14:textId="77777777" w:rsidR="002A69CC" w:rsidRPr="002A69CC" w:rsidRDefault="002A69CC" w:rsidP="002A69CC">
      <w:pPr>
        <w:spacing w:after="0" w:line="240" w:lineRule="auto"/>
        <w:ind w:left="132" w:right="2" w:firstLine="588"/>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Group H SOP 22 Protocol File Index</w:t>
      </w:r>
    </w:p>
    <w:p w14:paraId="4A7C984C"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28EB79DF" w14:textId="77777777" w:rsidR="002A69CC" w:rsidRPr="002A69CC" w:rsidRDefault="002A69CC" w:rsidP="002A69CC">
      <w:pPr>
        <w:spacing w:after="240" w:line="240" w:lineRule="auto"/>
        <w:ind w:left="20"/>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8. History of SOP</w:t>
      </w:r>
    </w:p>
    <w:tbl>
      <w:tblPr>
        <w:tblW w:w="0" w:type="auto"/>
        <w:tblCellMar>
          <w:top w:w="15" w:type="dxa"/>
          <w:left w:w="15" w:type="dxa"/>
          <w:bottom w:w="15" w:type="dxa"/>
          <w:right w:w="15" w:type="dxa"/>
        </w:tblCellMar>
        <w:tblLook w:val="04A0" w:firstRow="1" w:lastRow="0" w:firstColumn="1" w:lastColumn="0" w:noHBand="0" w:noVBand="1"/>
      </w:tblPr>
      <w:tblGrid>
        <w:gridCol w:w="1272"/>
        <w:gridCol w:w="594"/>
        <w:gridCol w:w="2528"/>
        <w:gridCol w:w="1405"/>
      </w:tblGrid>
      <w:tr w:rsidR="002A69CC" w:rsidRPr="002A69CC" w14:paraId="60538FF3" w14:textId="77777777" w:rsidTr="002A69CC">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CAF26D1"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67112B8"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AE7DAD0"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BC2195A"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Main Change</w:t>
            </w:r>
          </w:p>
        </w:tc>
      </w:tr>
      <w:tr w:rsidR="002A69CC" w:rsidRPr="002A69CC" w14:paraId="2828C6F3" w14:textId="77777777" w:rsidTr="002A69CC">
        <w:trPr>
          <w:trHeight w:val="28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0C639AB" w14:textId="77777777" w:rsidR="002A69CC" w:rsidRPr="002A69CC" w:rsidRDefault="002A69CC" w:rsidP="002A69CC">
            <w:pPr>
              <w:spacing w:after="0" w:line="240" w:lineRule="auto"/>
              <w:jc w:val="center"/>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F9F072C"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2E309B7"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roofErr w:type="spellStart"/>
            <w:r w:rsidRPr="002A69CC">
              <w:rPr>
                <w:rFonts w:ascii="Arial" w:eastAsia="Times New Roman" w:hAnsi="Arial" w:cs="Arial"/>
                <w:i/>
                <w:iCs/>
                <w:color w:val="000000"/>
                <w:kern w:val="0"/>
                <w:sz w:val="20"/>
                <w:szCs w:val="20"/>
                <w14:ligatures w14:val="none"/>
              </w:rPr>
              <w:t>Generaldo</w:t>
            </w:r>
            <w:proofErr w:type="spellEnd"/>
            <w:r w:rsidRPr="002A69CC">
              <w:rPr>
                <w:rFonts w:ascii="Arial" w:eastAsia="Times New Roman" w:hAnsi="Arial" w:cs="Arial"/>
                <w:i/>
                <w:iCs/>
                <w:color w:val="000000"/>
                <w:kern w:val="0"/>
                <w:sz w:val="20"/>
                <w:szCs w:val="20"/>
                <w14:ligatures w14:val="none"/>
              </w:rPr>
              <w:t xml:space="preserve"> D. </w:t>
            </w:r>
            <w:proofErr w:type="spellStart"/>
            <w:r w:rsidRPr="002A69CC">
              <w:rPr>
                <w:rFonts w:ascii="Arial" w:eastAsia="Times New Roman" w:hAnsi="Arial" w:cs="Arial"/>
                <w:i/>
                <w:iCs/>
                <w:color w:val="000000"/>
                <w:kern w:val="0"/>
                <w:sz w:val="20"/>
                <w:szCs w:val="20"/>
                <w14:ligatures w14:val="none"/>
              </w:rPr>
              <w:t>Maylem</w:t>
            </w:r>
            <w:proofErr w:type="spellEnd"/>
            <w:r w:rsidRPr="002A69CC">
              <w:rPr>
                <w:rFonts w:ascii="Arial" w:eastAsia="Times New Roman" w:hAnsi="Arial" w:cs="Arial"/>
                <w:i/>
                <w:iCs/>
                <w:color w:val="000000"/>
                <w:kern w:val="0"/>
                <w:sz w:val="20"/>
                <w:szCs w:val="20"/>
                <w14:ligatures w14:val="none"/>
              </w:rPr>
              <w:t>, MD</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AF8718A"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First Draft</w:t>
            </w:r>
          </w:p>
        </w:tc>
      </w:tr>
    </w:tbl>
    <w:p w14:paraId="3F653005"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27EFFE31" w14:textId="77777777" w:rsidR="002A69CC" w:rsidRPr="002A69CC" w:rsidRDefault="002A69CC" w:rsidP="002A69CC">
      <w:pPr>
        <w:spacing w:after="240" w:line="240" w:lineRule="auto"/>
        <w:ind w:left="20"/>
        <w:rPr>
          <w:rFonts w:ascii="Times New Roman" w:eastAsia="Times New Roman" w:hAnsi="Times New Roman" w:cs="Times New Roman"/>
          <w:kern w:val="0"/>
          <w:sz w:val="24"/>
          <w:szCs w:val="24"/>
          <w14:ligatures w14:val="none"/>
        </w:rPr>
      </w:pPr>
      <w:r w:rsidRPr="002A69CC">
        <w:rPr>
          <w:rFonts w:ascii="Arial" w:eastAsia="Times New Roman" w:hAnsi="Arial" w:cs="Arial"/>
          <w:b/>
          <w:bCs/>
          <w:i/>
          <w:iCs/>
          <w:color w:val="000000"/>
          <w:kern w:val="0"/>
          <w:sz w:val="20"/>
          <w:szCs w:val="20"/>
          <w14:ligatures w14:val="none"/>
        </w:rPr>
        <w:t>9. References</w:t>
      </w:r>
    </w:p>
    <w:p w14:paraId="3CF7777E" w14:textId="77777777" w:rsidR="002A69CC" w:rsidRPr="002A69CC" w:rsidRDefault="002A69CC" w:rsidP="002A69CC">
      <w:pPr>
        <w:spacing w:after="0" w:line="240" w:lineRule="auto"/>
        <w:ind w:left="720" w:hanging="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1. </w:t>
      </w:r>
      <w:r w:rsidRPr="002A69CC">
        <w:rPr>
          <w:rFonts w:ascii="Arial" w:eastAsia="Times New Roman" w:hAnsi="Arial" w:cs="Arial"/>
          <w:i/>
          <w:iCs/>
          <w:color w:val="000000"/>
          <w:kern w:val="0"/>
          <w:sz w:val="20"/>
          <w:szCs w:val="20"/>
          <w14:ligatures w14:val="none"/>
        </w:rPr>
        <w:tab/>
        <w:t>WHO Standards and Operational Guide for Ethics Review of Health-Related Research with Human Participants 2011</w:t>
      </w:r>
    </w:p>
    <w:p w14:paraId="7CAFE081" w14:textId="77777777" w:rsidR="002A69CC" w:rsidRPr="002A69CC" w:rsidRDefault="002A69CC" w:rsidP="002A69CC">
      <w:pPr>
        <w:spacing w:after="0" w:line="240" w:lineRule="auto"/>
        <w:ind w:left="720" w:hanging="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2.  </w:t>
      </w:r>
      <w:r w:rsidRPr="002A69CC">
        <w:rPr>
          <w:rFonts w:ascii="Arial" w:eastAsia="Times New Roman" w:hAnsi="Arial" w:cs="Arial"/>
          <w:i/>
          <w:iCs/>
          <w:color w:val="000000"/>
          <w:kern w:val="0"/>
          <w:sz w:val="20"/>
          <w:szCs w:val="20"/>
          <w14:ligatures w14:val="none"/>
        </w:rPr>
        <w:tab/>
        <w:t>CIOMS International Ethical Guidelines for Biomedical Research Involving Human Subjects 2016</w:t>
      </w:r>
    </w:p>
    <w:p w14:paraId="0244BCDD" w14:textId="77777777" w:rsidR="002A69CC" w:rsidRPr="002A69CC" w:rsidRDefault="002A69CC" w:rsidP="002A69CC">
      <w:pPr>
        <w:spacing w:after="0" w:line="240" w:lineRule="auto"/>
        <w:ind w:left="720" w:hanging="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3. </w:t>
      </w:r>
      <w:r w:rsidRPr="002A69CC">
        <w:rPr>
          <w:rFonts w:ascii="Arial" w:eastAsia="Times New Roman" w:hAnsi="Arial" w:cs="Arial"/>
          <w:i/>
          <w:iCs/>
          <w:color w:val="000000"/>
          <w:kern w:val="0"/>
          <w:sz w:val="20"/>
          <w:szCs w:val="20"/>
          <w14:ligatures w14:val="none"/>
        </w:rPr>
        <w:tab/>
        <w:t>Philippine Health Research Ethics Board Standard Operating Procedures 2020</w:t>
      </w:r>
    </w:p>
    <w:p w14:paraId="220E117A" w14:textId="77777777" w:rsidR="002A69CC" w:rsidRPr="002A69CC" w:rsidRDefault="002A69CC" w:rsidP="002A69CC">
      <w:pPr>
        <w:spacing w:after="0" w:line="240" w:lineRule="auto"/>
        <w:ind w:left="720" w:hanging="720"/>
        <w:jc w:val="both"/>
        <w:rPr>
          <w:rFonts w:ascii="Times New Roman" w:eastAsia="Times New Roman" w:hAnsi="Times New Roman" w:cs="Times New Roman"/>
          <w:kern w:val="0"/>
          <w:sz w:val="24"/>
          <w:szCs w:val="24"/>
          <w14:ligatures w14:val="none"/>
        </w:rPr>
      </w:pPr>
      <w:r w:rsidRPr="002A69CC">
        <w:rPr>
          <w:rFonts w:ascii="Arial" w:eastAsia="Times New Roman" w:hAnsi="Arial" w:cs="Arial"/>
          <w:i/>
          <w:iCs/>
          <w:color w:val="000000"/>
          <w:kern w:val="0"/>
          <w:sz w:val="20"/>
          <w:szCs w:val="20"/>
          <w14:ligatures w14:val="none"/>
        </w:rPr>
        <w:t xml:space="preserve">4. </w:t>
      </w:r>
      <w:r w:rsidRPr="002A69CC">
        <w:rPr>
          <w:rFonts w:ascii="Arial" w:eastAsia="Times New Roman" w:hAnsi="Arial" w:cs="Arial"/>
          <w:i/>
          <w:iCs/>
          <w:color w:val="000000"/>
          <w:kern w:val="0"/>
          <w:sz w:val="20"/>
          <w:szCs w:val="20"/>
          <w14:ligatures w14:val="none"/>
        </w:rPr>
        <w:tab/>
        <w:t>Philippine National Ethical Guidelines for Research Involving Human Participants 2022</w:t>
      </w:r>
    </w:p>
    <w:p w14:paraId="10C128BA"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5487"/>
      </w:tblGrid>
      <w:tr w:rsidR="002A69CC" w:rsidRPr="002A69CC" w14:paraId="7D1B13D0" w14:textId="77777777" w:rsidTr="002A69CC">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D4422E9"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lastRenderedPageBreak/>
              <w:t>Prepared by:  </w:t>
            </w:r>
          </w:p>
        </w:tc>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9FC3F74"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b/>
                <w:bCs/>
                <w:color w:val="000000"/>
                <w:kern w:val="0"/>
                <w:sz w:val="20"/>
                <w:szCs w:val="20"/>
                <w14:ligatures w14:val="none"/>
              </w:rPr>
              <w:t>GENERALDO D. MAYLEM, MD, MSPH, Dip R&amp;DM, FPNA</w:t>
            </w:r>
          </w:p>
        </w:tc>
      </w:tr>
      <w:tr w:rsidR="002A69CC" w:rsidRPr="002A69CC" w14:paraId="43995685" w14:textId="77777777" w:rsidTr="002A69CC">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12D40821"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Recommending Approval:  </w:t>
            </w:r>
          </w:p>
        </w:tc>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B488D50"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 </w:t>
            </w:r>
          </w:p>
          <w:p w14:paraId="2478A687" w14:textId="2096D024"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p>
        </w:tc>
      </w:tr>
      <w:tr w:rsidR="002A69CC" w:rsidRPr="002A69CC" w14:paraId="04AD58D3" w14:textId="77777777" w:rsidTr="002A69CC">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C98FF1C"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Approved by:  </w:t>
            </w:r>
          </w:p>
        </w:tc>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47FCA5C"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3EEC2752" w14:textId="54BBC660"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p>
        </w:tc>
      </w:tr>
      <w:tr w:rsidR="002A69CC" w:rsidRPr="002A69CC" w14:paraId="6E3B2852" w14:textId="77777777" w:rsidTr="002A69CC">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9353693" w14:textId="77777777" w:rsidR="002A69CC" w:rsidRPr="002A69CC" w:rsidRDefault="002A69CC" w:rsidP="002A69CC">
            <w:pPr>
              <w:spacing w:after="0"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t>Approval Date:  </w:t>
            </w:r>
          </w:p>
        </w:tc>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97B676A"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r>
    </w:tbl>
    <w:p w14:paraId="6E86B152" w14:textId="77777777" w:rsidR="002A69CC" w:rsidRPr="002A69CC" w:rsidRDefault="002A69CC" w:rsidP="002A69CC">
      <w:pPr>
        <w:spacing w:after="167" w:line="240" w:lineRule="auto"/>
        <w:jc w:val="both"/>
        <w:rPr>
          <w:rFonts w:ascii="Times New Roman" w:eastAsia="Times New Roman" w:hAnsi="Times New Roman" w:cs="Times New Roman"/>
          <w:kern w:val="0"/>
          <w:sz w:val="24"/>
          <w:szCs w:val="24"/>
          <w14:ligatures w14:val="none"/>
        </w:rPr>
      </w:pPr>
      <w:r w:rsidRPr="002A69CC">
        <w:rPr>
          <w:rFonts w:ascii="Arial" w:eastAsia="Times New Roman" w:hAnsi="Arial" w:cs="Arial"/>
          <w:color w:val="000000"/>
          <w:kern w:val="0"/>
          <w:sz w:val="20"/>
          <w:szCs w:val="20"/>
          <w14:ligatures w14:val="none"/>
        </w:rPr>
        <w:br/>
      </w:r>
      <w:r w:rsidRPr="002A69CC">
        <w:rPr>
          <w:rFonts w:ascii="Arial" w:eastAsia="Times New Roman" w:hAnsi="Arial" w:cs="Arial"/>
          <w:color w:val="000000"/>
          <w:kern w:val="0"/>
          <w:sz w:val="20"/>
          <w:szCs w:val="20"/>
          <w14:ligatures w14:val="none"/>
        </w:rPr>
        <w:br/>
      </w:r>
    </w:p>
    <w:p w14:paraId="6C104438" w14:textId="77777777" w:rsidR="00886D2C" w:rsidRDefault="00886D2C"/>
    <w:sectPr w:rsidR="00886D2C" w:rsidSect="00A22258">
      <w:headerReference w:type="even" r:id="rId7"/>
      <w:headerReference w:type="default" r:id="rId8"/>
      <w:footerReference w:type="even" r:id="rId9"/>
      <w:footerReference w:type="default" r:id="rId10"/>
      <w:headerReference w:type="first" r:id="rId11"/>
      <w:footerReference w:type="first" r:id="rId12"/>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A6E3" w14:textId="77777777" w:rsidR="003C5869" w:rsidRDefault="003C5869" w:rsidP="002A69CC">
      <w:pPr>
        <w:spacing w:after="0" w:line="240" w:lineRule="auto"/>
      </w:pPr>
      <w:r>
        <w:separator/>
      </w:r>
    </w:p>
  </w:endnote>
  <w:endnote w:type="continuationSeparator" w:id="0">
    <w:p w14:paraId="5078B5EF" w14:textId="77777777" w:rsidR="003C5869" w:rsidRDefault="003C5869" w:rsidP="002A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A855" w14:textId="77777777" w:rsidR="00274597" w:rsidRDefault="0027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9AE3" w14:textId="77777777" w:rsidR="00274597" w:rsidRDefault="00274597" w:rsidP="00274597">
    <w:pPr>
      <w:pStyle w:val="NormalWeb"/>
      <w:pBdr>
        <w:bottom w:val="single" w:sz="12" w:space="1" w:color="000000"/>
      </w:pBdr>
      <w:spacing w:before="0" w:beforeAutospacing="0" w:after="5" w:afterAutospacing="0"/>
      <w:ind w:left="92" w:right="2" w:hanging="10"/>
      <w:jc w:val="both"/>
    </w:pPr>
  </w:p>
  <w:p w14:paraId="795FB45A" w14:textId="77777777" w:rsidR="00274597" w:rsidRDefault="00274597" w:rsidP="00274597">
    <w:pPr>
      <w:pStyle w:val="NormalWeb"/>
      <w:spacing w:before="0" w:beforeAutospacing="0" w:after="5" w:afterAutospacing="0"/>
      <w:ind w:left="92" w:right="2" w:hanging="10"/>
      <w:jc w:val="right"/>
    </w:pPr>
    <w:r>
      <w:rPr>
        <w:rFonts w:ascii="Arial" w:hAnsi="Arial" w:cs="Arial"/>
        <w:b/>
        <w:bCs/>
        <w:color w:val="000000"/>
        <w:sz w:val="16"/>
        <w:szCs w:val="16"/>
      </w:rPr>
      <w:t xml:space="preserve">SOP 22 Managing Incoming and Outgoing </w:t>
    </w:r>
    <w:r>
      <w:rPr>
        <w:rFonts w:ascii="Palatino Linotype" w:hAnsi="Palatino Linotype"/>
        <w:b/>
        <w:bCs/>
        <w:color w:val="000000"/>
        <w:sz w:val="16"/>
        <w:szCs w:val="16"/>
      </w:rPr>
      <w:t>Communications </w:t>
    </w:r>
  </w:p>
  <w:p w14:paraId="6A3A4CEE" w14:textId="6EF8C683" w:rsidR="00274597" w:rsidRDefault="00274597" w:rsidP="00274597">
    <w:pPr>
      <w:pStyle w:val="Footer"/>
      <w:tabs>
        <w:tab w:val="clear" w:pos="4680"/>
        <w:tab w:val="clear" w:pos="9360"/>
        <w:tab w:val="left" w:pos="417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218B" w14:textId="77777777" w:rsidR="00274597" w:rsidRDefault="0027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2040" w14:textId="77777777" w:rsidR="003C5869" w:rsidRDefault="003C5869" w:rsidP="002A69CC">
      <w:pPr>
        <w:spacing w:after="0" w:line="240" w:lineRule="auto"/>
      </w:pPr>
      <w:r>
        <w:separator/>
      </w:r>
    </w:p>
  </w:footnote>
  <w:footnote w:type="continuationSeparator" w:id="0">
    <w:p w14:paraId="7E8F7B8F" w14:textId="77777777" w:rsidR="003C5869" w:rsidRDefault="003C5869" w:rsidP="002A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F869" w14:textId="77777777" w:rsidR="00274597" w:rsidRDefault="0027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4942"/>
      <w:gridCol w:w="1759"/>
      <w:gridCol w:w="584"/>
    </w:tblGrid>
    <w:tr w:rsidR="002A69CC" w:rsidRPr="002A69CC" w14:paraId="49AB29F3" w14:textId="77777777" w:rsidTr="002A69CC">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89B5B" w14:textId="07182CAC"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6370B924" wp14:editId="1199FC2C">
                <wp:simplePos x="0" y="0"/>
                <wp:positionH relativeFrom="column">
                  <wp:posOffset>-8693</wp:posOffset>
                </wp:positionH>
                <wp:positionV relativeFrom="paragraph">
                  <wp:posOffset>40421</wp:posOffset>
                </wp:positionV>
                <wp:extent cx="923290" cy="9249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9CC">
            <w:rPr>
              <w:rFonts w:ascii="Times New Roman" w:eastAsia="Times New Roman" w:hAnsi="Times New Roman" w:cs="Times New Roman"/>
              <w:kern w:val="0"/>
              <w:sz w:val="24"/>
              <w:szCs w:val="24"/>
              <w14:ligatures w14:val="none"/>
            </w:rPr>
            <w:br/>
          </w:r>
        </w:p>
      </w:tc>
      <w:tc>
        <w:tcPr>
          <w:tcW w:w="49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B692C0" w14:textId="77777777" w:rsidR="002A69CC" w:rsidRPr="00F54806" w:rsidRDefault="002A69CC" w:rsidP="002A69CC">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2B289AD4" w14:textId="77777777" w:rsidR="002A69CC" w:rsidRDefault="002A69CC" w:rsidP="002A69CC">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5C93A5B0" w14:textId="7C14DF0D" w:rsidR="002A69CC" w:rsidRPr="002A69CC" w:rsidRDefault="002A69CC" w:rsidP="002A69CC">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8490D" w14:textId="77777777" w:rsidR="002A69CC" w:rsidRPr="002A69CC" w:rsidRDefault="002A69CC" w:rsidP="002A69CC">
          <w:pPr>
            <w:spacing w:after="0" w:line="240" w:lineRule="auto"/>
            <w:ind w:right="2"/>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731B8" w14:textId="77777777" w:rsidR="002A69CC" w:rsidRPr="002A69CC" w:rsidRDefault="002A69CC" w:rsidP="002A69CC">
          <w:pPr>
            <w:spacing w:after="0" w:line="240" w:lineRule="auto"/>
            <w:rPr>
              <w:rFonts w:ascii="Times New Roman" w:eastAsia="Times New Roman" w:hAnsi="Times New Roman" w:cs="Times New Roman"/>
              <w:kern w:val="0"/>
              <w:sz w:val="14"/>
              <w:szCs w:val="14"/>
              <w14:ligatures w14:val="none"/>
            </w:rPr>
          </w:pPr>
        </w:p>
      </w:tc>
    </w:tr>
    <w:tr w:rsidR="002A69CC" w:rsidRPr="002A69CC" w14:paraId="0F4BFDAB" w14:textId="77777777" w:rsidTr="002A69C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6751B68"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15A92D3D"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94971" w14:textId="77777777" w:rsidR="002A69CC" w:rsidRPr="002A69CC" w:rsidRDefault="002A69CC" w:rsidP="002A69CC">
          <w:pPr>
            <w:spacing w:after="0" w:line="240" w:lineRule="auto"/>
            <w:ind w:right="2"/>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32415" w14:textId="77777777" w:rsidR="002A69CC" w:rsidRPr="002A69CC" w:rsidRDefault="002A69CC" w:rsidP="002A69CC">
          <w:pPr>
            <w:spacing w:after="0" w:line="240" w:lineRule="auto"/>
            <w:ind w:right="2"/>
            <w:jc w:val="both"/>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0 </w:t>
          </w:r>
        </w:p>
      </w:tc>
    </w:tr>
    <w:tr w:rsidR="002A69CC" w:rsidRPr="002A69CC" w14:paraId="28F4E142" w14:textId="77777777" w:rsidTr="002A69C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14F39E6"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076D0FEA"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83216" w14:textId="77777777" w:rsidR="002A69CC" w:rsidRPr="002A69CC" w:rsidRDefault="002A69CC" w:rsidP="002A69CC">
          <w:pPr>
            <w:spacing w:after="0" w:line="240" w:lineRule="auto"/>
            <w:ind w:right="2"/>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66B08" w14:textId="77777777" w:rsidR="002A69CC" w:rsidRPr="002A69CC" w:rsidRDefault="002A69CC" w:rsidP="002A69CC">
          <w:pPr>
            <w:spacing w:after="0" w:line="240" w:lineRule="auto"/>
            <w:ind w:right="2"/>
            <w:jc w:val="both"/>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Page </w:t>
          </w:r>
        </w:p>
      </w:tc>
    </w:tr>
    <w:tr w:rsidR="002A69CC" w:rsidRPr="002A69CC" w14:paraId="481FE200" w14:textId="77777777" w:rsidTr="002A69C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572622A"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202CC026"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431F1" w14:textId="77777777" w:rsidR="002A69CC" w:rsidRPr="002A69CC" w:rsidRDefault="002A69CC" w:rsidP="002A69CC">
          <w:pPr>
            <w:spacing w:after="0" w:line="240" w:lineRule="auto"/>
            <w:ind w:right="2"/>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CD6F9" w14:textId="77777777" w:rsidR="002A69CC" w:rsidRPr="002A69CC" w:rsidRDefault="002A69CC" w:rsidP="002A69CC">
          <w:pPr>
            <w:spacing w:after="0" w:line="240" w:lineRule="auto"/>
            <w:rPr>
              <w:rFonts w:ascii="Times New Roman" w:eastAsia="Times New Roman" w:hAnsi="Times New Roman" w:cs="Times New Roman"/>
              <w:kern w:val="0"/>
              <w:sz w:val="14"/>
              <w:szCs w:val="14"/>
              <w14:ligatures w14:val="none"/>
            </w:rPr>
          </w:pPr>
        </w:p>
      </w:tc>
    </w:tr>
    <w:tr w:rsidR="002A69CC" w:rsidRPr="002A69CC" w14:paraId="7F97DF38" w14:textId="77777777" w:rsidTr="002A69C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A2E0826"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22FB4DBB"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1D40E" w14:textId="77777777" w:rsidR="002A69CC" w:rsidRPr="002A69CC" w:rsidRDefault="002A69CC" w:rsidP="002A69CC">
          <w:pPr>
            <w:spacing w:after="0" w:line="240" w:lineRule="auto"/>
            <w:ind w:right="2"/>
            <w:rPr>
              <w:rFonts w:ascii="Times New Roman" w:eastAsia="Times New Roman" w:hAnsi="Times New Roman" w:cs="Times New Roman"/>
              <w:kern w:val="0"/>
              <w:sz w:val="14"/>
              <w:szCs w:val="14"/>
              <w14:ligatures w14:val="none"/>
            </w:rPr>
          </w:pPr>
          <w:r w:rsidRPr="002A69C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0DDBF" w14:textId="77777777" w:rsidR="002A69CC" w:rsidRPr="002A69CC" w:rsidRDefault="002A69CC" w:rsidP="002A69CC">
          <w:pPr>
            <w:spacing w:after="0" w:line="240" w:lineRule="auto"/>
            <w:rPr>
              <w:rFonts w:ascii="Times New Roman" w:eastAsia="Times New Roman" w:hAnsi="Times New Roman" w:cs="Times New Roman"/>
              <w:kern w:val="0"/>
              <w:sz w:val="14"/>
              <w:szCs w:val="14"/>
              <w14:ligatures w14:val="none"/>
            </w:rPr>
          </w:pPr>
        </w:p>
      </w:tc>
    </w:tr>
    <w:tr w:rsidR="002A69CC" w:rsidRPr="002A69CC" w14:paraId="28A3E289" w14:textId="77777777" w:rsidTr="002A69C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05B6AD9" w14:textId="77777777"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tc>
      <w:tc>
        <w:tcPr>
          <w:tcW w:w="72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EB1EA" w14:textId="75239AA3" w:rsidR="002A69CC" w:rsidRPr="002A69CC" w:rsidRDefault="002A69CC" w:rsidP="002A69CC">
          <w:pPr>
            <w:spacing w:after="0" w:line="240" w:lineRule="auto"/>
            <w:rPr>
              <w:rFonts w:ascii="Times New Roman" w:eastAsia="Times New Roman" w:hAnsi="Times New Roman" w:cs="Times New Roman"/>
              <w:kern w:val="0"/>
              <w:sz w:val="24"/>
              <w:szCs w:val="24"/>
              <w14:ligatures w14:val="none"/>
            </w:rPr>
          </w:pPr>
        </w:p>
        <w:p w14:paraId="0A9C48DC" w14:textId="77777777" w:rsidR="002A69CC" w:rsidRPr="002A69CC" w:rsidRDefault="002A69CC" w:rsidP="002A69CC">
          <w:pPr>
            <w:spacing w:after="0" w:line="240" w:lineRule="auto"/>
            <w:jc w:val="center"/>
            <w:rPr>
              <w:rFonts w:ascii="Times New Roman" w:eastAsia="Times New Roman" w:hAnsi="Times New Roman" w:cs="Times New Roman"/>
              <w:kern w:val="0"/>
              <w14:ligatures w14:val="none"/>
            </w:rPr>
          </w:pPr>
          <w:r w:rsidRPr="002A69CC">
            <w:rPr>
              <w:rFonts w:ascii="Arial" w:eastAsia="Times New Roman" w:hAnsi="Arial" w:cs="Arial"/>
              <w:b/>
              <w:bCs/>
              <w:color w:val="000000"/>
              <w:kern w:val="0"/>
              <w14:ligatures w14:val="none"/>
            </w:rPr>
            <w:t xml:space="preserve">SOP XXII </w:t>
          </w:r>
          <w:r w:rsidRPr="002A69CC">
            <w:rPr>
              <w:rFonts w:ascii="Palatino Linotype" w:eastAsia="Times New Roman" w:hAnsi="Palatino Linotype" w:cs="Times New Roman"/>
              <w:b/>
              <w:bCs/>
              <w:color w:val="000000"/>
              <w:kern w:val="0"/>
              <w14:ligatures w14:val="none"/>
            </w:rPr>
            <w:t>Managing In-Coming and Out-Going Communication</w:t>
          </w:r>
        </w:p>
      </w:tc>
    </w:tr>
  </w:tbl>
  <w:p w14:paraId="737F607C" w14:textId="7EE3E013" w:rsidR="002A69CC" w:rsidRDefault="002A6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AE3" w14:textId="77777777" w:rsidR="00274597" w:rsidRDefault="0027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49C3"/>
    <w:multiLevelType w:val="multilevel"/>
    <w:tmpl w:val="F264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50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C"/>
    <w:rsid w:val="00114636"/>
    <w:rsid w:val="00274597"/>
    <w:rsid w:val="002A69CC"/>
    <w:rsid w:val="003C5869"/>
    <w:rsid w:val="00552581"/>
    <w:rsid w:val="00886D2C"/>
    <w:rsid w:val="00A22258"/>
    <w:rsid w:val="00AE2784"/>
    <w:rsid w:val="00B135C6"/>
    <w:rsid w:val="00B5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A08B"/>
  <w15:chartTrackingRefBased/>
  <w15:docId w15:val="{2F6F9AE9-D1D2-4849-BD72-B4D4507A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9CC"/>
  </w:style>
  <w:style w:type="paragraph" w:styleId="Footer">
    <w:name w:val="footer"/>
    <w:basedOn w:val="Normal"/>
    <w:link w:val="FooterChar"/>
    <w:uiPriority w:val="99"/>
    <w:unhideWhenUsed/>
    <w:rsid w:val="002A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9CC"/>
  </w:style>
  <w:style w:type="paragraph" w:styleId="NormalWeb">
    <w:name w:val="Normal (Web)"/>
    <w:basedOn w:val="Normal"/>
    <w:uiPriority w:val="99"/>
    <w:semiHidden/>
    <w:unhideWhenUsed/>
    <w:rsid w:val="002745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7645">
      <w:bodyDiv w:val="1"/>
      <w:marLeft w:val="0"/>
      <w:marRight w:val="0"/>
      <w:marTop w:val="0"/>
      <w:marBottom w:val="0"/>
      <w:divBdr>
        <w:top w:val="none" w:sz="0" w:space="0" w:color="auto"/>
        <w:left w:val="none" w:sz="0" w:space="0" w:color="auto"/>
        <w:bottom w:val="none" w:sz="0" w:space="0" w:color="auto"/>
        <w:right w:val="none" w:sz="0" w:space="0" w:color="auto"/>
      </w:divBdr>
      <w:divsChild>
        <w:div w:id="1342009186">
          <w:marLeft w:val="-572"/>
          <w:marRight w:val="0"/>
          <w:marTop w:val="0"/>
          <w:marBottom w:val="0"/>
          <w:divBdr>
            <w:top w:val="none" w:sz="0" w:space="0" w:color="auto"/>
            <w:left w:val="none" w:sz="0" w:space="0" w:color="auto"/>
            <w:bottom w:val="none" w:sz="0" w:space="0" w:color="auto"/>
            <w:right w:val="none" w:sz="0" w:space="0" w:color="auto"/>
          </w:divBdr>
        </w:div>
      </w:divsChild>
    </w:div>
    <w:div w:id="1463159096">
      <w:bodyDiv w:val="1"/>
      <w:marLeft w:val="0"/>
      <w:marRight w:val="0"/>
      <w:marTop w:val="0"/>
      <w:marBottom w:val="0"/>
      <w:divBdr>
        <w:top w:val="none" w:sz="0" w:space="0" w:color="auto"/>
        <w:left w:val="none" w:sz="0" w:space="0" w:color="auto"/>
        <w:bottom w:val="none" w:sz="0" w:space="0" w:color="auto"/>
        <w:right w:val="none" w:sz="0" w:space="0" w:color="auto"/>
      </w:divBdr>
    </w:div>
    <w:div w:id="1770196517">
      <w:bodyDiv w:val="1"/>
      <w:marLeft w:val="0"/>
      <w:marRight w:val="0"/>
      <w:marTop w:val="0"/>
      <w:marBottom w:val="0"/>
      <w:divBdr>
        <w:top w:val="none" w:sz="0" w:space="0" w:color="auto"/>
        <w:left w:val="none" w:sz="0" w:space="0" w:color="auto"/>
        <w:bottom w:val="none" w:sz="0" w:space="0" w:color="auto"/>
        <w:right w:val="none" w:sz="0" w:space="0" w:color="auto"/>
      </w:divBdr>
      <w:divsChild>
        <w:div w:id="386496225">
          <w:marLeft w:val="4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cp:lastPrinted>2023-11-20T02:43:00Z</cp:lastPrinted>
  <dcterms:created xsi:type="dcterms:W3CDTF">2023-11-17T00:52:00Z</dcterms:created>
  <dcterms:modified xsi:type="dcterms:W3CDTF">2023-11-20T04:03:00Z</dcterms:modified>
</cp:coreProperties>
</file>