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E1AE" w14:textId="77777777" w:rsidR="00D72FAD" w:rsidRPr="00D72FAD" w:rsidRDefault="00D72FAD" w:rsidP="00D72FAD">
      <w:pPr>
        <w:spacing w:after="240" w:line="240" w:lineRule="auto"/>
        <w:ind w:left="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 Policy Statement</w:t>
      </w:r>
    </w:p>
    <w:p w14:paraId="2EA1AC73"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0B618242" w14:textId="693EE114" w:rsidR="00D72FAD" w:rsidRPr="00D72FAD" w:rsidRDefault="00D72FAD" w:rsidP="00D72FAD">
      <w:pPr>
        <w:spacing w:after="240" w:line="240" w:lineRule="auto"/>
        <w:ind w:left="2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IREB</w:t>
      </w:r>
      <w:r w:rsidRPr="00D72FAD">
        <w:rPr>
          <w:rFonts w:ascii="Arial" w:eastAsia="Times New Roman" w:hAnsi="Arial" w:cs="Arial"/>
          <w:color w:val="000000"/>
          <w:kern w:val="0"/>
          <w:sz w:val="20"/>
          <w:szCs w:val="20"/>
          <w14:ligatures w14:val="none"/>
        </w:rPr>
        <w:t xml:space="preserve"> needs to classify its protocol files into active or inactive.</w:t>
      </w:r>
      <w:r w:rsidRPr="00D72FAD">
        <w:rPr>
          <w:rFonts w:ascii="Arial" w:eastAsia="Times New Roman" w:hAnsi="Arial" w:cs="Arial"/>
          <w:b/>
          <w:bCs/>
          <w:color w:val="000000"/>
          <w:kern w:val="0"/>
          <w:sz w:val="20"/>
          <w:szCs w:val="20"/>
          <w14:ligatures w14:val="none"/>
        </w:rPr>
        <w:t xml:space="preserve"> </w:t>
      </w:r>
      <w:r w:rsidRPr="00D72FAD">
        <w:rPr>
          <w:rFonts w:ascii="Arial" w:eastAsia="Times New Roman" w:hAnsi="Arial" w:cs="Arial"/>
          <w:color w:val="000000"/>
          <w:kern w:val="0"/>
          <w:sz w:val="20"/>
          <w:szCs w:val="20"/>
          <w14:ligatures w14:val="none"/>
        </w:rPr>
        <w:t>Active files shall be kept in a secured metal cabinet, arranged in an orderly manner that allows easy identification and retrieval. Access to the active files shall be governed by SOP on Managing Access to Confidential Files (SOP No. XXV)”</w:t>
      </w:r>
    </w:p>
    <w:p w14:paraId="36CEE695" w14:textId="77777777" w:rsidR="00D72FAD" w:rsidRPr="00D72FAD" w:rsidRDefault="00D72FAD" w:rsidP="00D72FAD">
      <w:pPr>
        <w:spacing w:after="240" w:line="240" w:lineRule="auto"/>
        <w:ind w:left="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2. Objective/s of the Activity</w:t>
      </w:r>
    </w:p>
    <w:p w14:paraId="3A70BC58" w14:textId="77777777" w:rsidR="00D72FAD" w:rsidRPr="00D72FAD" w:rsidRDefault="00D72FAD" w:rsidP="00D72FAD">
      <w:pPr>
        <w:spacing w:after="24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The management of active files ensures accessibility, easy retrieval of current files, and protection of those that require confidentiality.</w:t>
      </w:r>
    </w:p>
    <w:p w14:paraId="11F64A1F" w14:textId="77777777" w:rsidR="00D72FAD" w:rsidRPr="00D72FAD" w:rsidRDefault="00D72FAD" w:rsidP="00D72FAD">
      <w:pPr>
        <w:spacing w:after="24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3. Scope</w:t>
      </w:r>
    </w:p>
    <w:p w14:paraId="30864C0C" w14:textId="151F4B8F" w:rsidR="00D72FAD" w:rsidRPr="00D72FAD" w:rsidRDefault="00D72FAD" w:rsidP="00D72FAD">
      <w:pPr>
        <w:spacing w:after="24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 xml:space="preserve">This SOP shall cover procedures related to protocols accepted for review, undergoing review, or have been approved by the </w:t>
      </w:r>
      <w:r>
        <w:rPr>
          <w:rFonts w:ascii="Arial" w:eastAsia="Times New Roman" w:hAnsi="Arial" w:cs="Arial"/>
          <w:i/>
          <w:iCs/>
          <w:color w:val="000000"/>
          <w:kern w:val="0"/>
          <w:sz w:val="20"/>
          <w:szCs w:val="20"/>
          <w14:ligatures w14:val="none"/>
        </w:rPr>
        <w:t>IREB</w:t>
      </w:r>
      <w:r w:rsidRPr="00D72FAD">
        <w:rPr>
          <w:rFonts w:ascii="Arial" w:eastAsia="Times New Roman" w:hAnsi="Arial" w:cs="Arial"/>
          <w:i/>
          <w:iCs/>
          <w:color w:val="000000"/>
          <w:kern w:val="0"/>
          <w:sz w:val="20"/>
          <w:szCs w:val="20"/>
          <w14:ligatures w14:val="none"/>
        </w:rPr>
        <w:t>. This SOP begins with the classification and coding of active files and ends with the periodic updating of the file.</w:t>
      </w:r>
    </w:p>
    <w:p w14:paraId="2B203876" w14:textId="77777777" w:rsidR="00D72FAD" w:rsidRPr="00D72FAD" w:rsidRDefault="00D72FAD" w:rsidP="00D72FAD">
      <w:pPr>
        <w:spacing w:after="24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4. Workflow</w:t>
      </w:r>
    </w:p>
    <w:p w14:paraId="0E22C104" w14:textId="77777777" w:rsidR="00D72FAD" w:rsidRPr="00D72FAD" w:rsidRDefault="00D72FAD" w:rsidP="00D72FAD">
      <w:pPr>
        <w:spacing w:after="12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The following are the steps involved in the process of managing active files and the corresponding responsible persons.  </w:t>
      </w:r>
    </w:p>
    <w:tbl>
      <w:tblPr>
        <w:tblW w:w="0" w:type="auto"/>
        <w:tblCellMar>
          <w:top w:w="15" w:type="dxa"/>
          <w:left w:w="15" w:type="dxa"/>
          <w:bottom w:w="15" w:type="dxa"/>
          <w:right w:w="15" w:type="dxa"/>
        </w:tblCellMar>
        <w:tblLook w:val="04A0" w:firstRow="1" w:lastRow="0" w:firstColumn="1" w:lastColumn="0" w:noHBand="0" w:noVBand="1"/>
      </w:tblPr>
      <w:tblGrid>
        <w:gridCol w:w="3936"/>
        <w:gridCol w:w="2702"/>
      </w:tblGrid>
      <w:tr w:rsidR="00D72FAD" w:rsidRPr="00D72FAD" w14:paraId="1A7F815E" w14:textId="77777777" w:rsidTr="00D72FAD">
        <w:trPr>
          <w:trHeight w:val="28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36821" w14:textId="77777777" w:rsidR="00D72FAD" w:rsidRPr="00D72FAD" w:rsidRDefault="00D72FAD" w:rsidP="00D72FAD">
            <w:pPr>
              <w:spacing w:after="0" w:line="240" w:lineRule="auto"/>
              <w:jc w:val="center"/>
              <w:rPr>
                <w:rFonts w:ascii="Times New Roman" w:eastAsia="Times New Roman" w:hAnsi="Times New Roman" w:cs="Times New Roman"/>
                <w:b/>
                <w:bCs/>
                <w:kern w:val="0"/>
                <w:sz w:val="24"/>
                <w:szCs w:val="24"/>
                <w14:ligatures w14:val="none"/>
              </w:rPr>
            </w:pPr>
            <w:r w:rsidRPr="00D72FAD">
              <w:rPr>
                <w:rFonts w:ascii="Arial" w:eastAsia="Times New Roman" w:hAnsi="Arial" w:cs="Arial"/>
                <w:b/>
                <w:bCs/>
                <w:i/>
                <w:i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EA43D" w14:textId="77777777" w:rsidR="00D72FAD" w:rsidRPr="00D72FAD" w:rsidRDefault="00D72FAD" w:rsidP="00D72FAD">
            <w:pPr>
              <w:spacing w:after="0" w:line="240" w:lineRule="auto"/>
              <w:jc w:val="center"/>
              <w:rPr>
                <w:rFonts w:ascii="Times New Roman" w:eastAsia="Times New Roman" w:hAnsi="Times New Roman" w:cs="Times New Roman"/>
                <w:b/>
                <w:bCs/>
                <w:kern w:val="0"/>
                <w:sz w:val="24"/>
                <w:szCs w:val="24"/>
                <w14:ligatures w14:val="none"/>
              </w:rPr>
            </w:pPr>
            <w:r w:rsidRPr="00D72FAD">
              <w:rPr>
                <w:rFonts w:ascii="Arial" w:eastAsia="Times New Roman" w:hAnsi="Arial" w:cs="Arial"/>
                <w:b/>
                <w:bCs/>
                <w:i/>
                <w:iCs/>
                <w:color w:val="000000"/>
                <w:kern w:val="0"/>
                <w:sz w:val="20"/>
                <w:szCs w:val="20"/>
                <w14:ligatures w14:val="none"/>
              </w:rPr>
              <w:t>RESPONSIBILITY</w:t>
            </w:r>
          </w:p>
        </w:tc>
      </w:tr>
      <w:tr w:rsidR="00D72FAD" w:rsidRPr="00D72FAD" w14:paraId="7E8D8895" w14:textId="77777777" w:rsidTr="00D72FAD">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2B862"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1: Classification and coding of Active Files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85B26"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Member Secretary and Staff</w:t>
            </w:r>
          </w:p>
        </w:tc>
      </w:tr>
      <w:tr w:rsidR="00D72FAD" w:rsidRPr="00D72FAD" w14:paraId="06EC87D5" w14:textId="77777777" w:rsidTr="00D72FAD">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DBCC9"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2: Preparation of the Protocol Folder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019DA"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Staff</w:t>
            </w:r>
          </w:p>
        </w:tc>
      </w:tr>
      <w:tr w:rsidR="00D72FAD" w:rsidRPr="00D72FAD" w14:paraId="111E2482" w14:textId="77777777" w:rsidTr="00D72FAD">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39C5E"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3:  Periodic updating of the Protocol File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29F82"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Member Secretary and Staff</w:t>
            </w:r>
          </w:p>
        </w:tc>
      </w:tr>
    </w:tbl>
    <w:p w14:paraId="4C6B4061"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4991A912" w14:textId="77777777" w:rsidR="00D72FAD" w:rsidRPr="00D72FAD" w:rsidRDefault="00D72FAD" w:rsidP="00D72FAD">
      <w:pPr>
        <w:spacing w:after="240" w:line="240" w:lineRule="auto"/>
        <w:ind w:left="142"/>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5. Description of Procedure</w:t>
      </w:r>
    </w:p>
    <w:p w14:paraId="740FFD97" w14:textId="77777777" w:rsidR="00D72FAD" w:rsidRPr="00D72FAD" w:rsidRDefault="00D72FAD" w:rsidP="00D72FAD">
      <w:pPr>
        <w:spacing w:after="120" w:line="240" w:lineRule="auto"/>
        <w:ind w:left="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5.1</w:t>
      </w:r>
      <w:r w:rsidRPr="00D72FAD">
        <w:rPr>
          <w:rFonts w:ascii="Arial" w:eastAsia="Times New Roman" w:hAnsi="Arial" w:cs="Arial"/>
          <w:color w:val="000000"/>
          <w:kern w:val="0"/>
          <w:sz w:val="20"/>
          <w:szCs w:val="20"/>
          <w14:ligatures w14:val="none"/>
        </w:rPr>
        <w:t xml:space="preserve">. </w:t>
      </w:r>
      <w:r w:rsidRPr="00D72FAD">
        <w:rPr>
          <w:rFonts w:ascii="Arial" w:eastAsia="Times New Roman" w:hAnsi="Arial" w:cs="Arial"/>
          <w:b/>
          <w:bCs/>
          <w:color w:val="000000"/>
          <w:kern w:val="0"/>
          <w:sz w:val="20"/>
          <w:szCs w:val="20"/>
          <w14:ligatures w14:val="none"/>
        </w:rPr>
        <w:t>Classification and coding of active files</w:t>
      </w:r>
      <w:r w:rsidRPr="00D72FAD">
        <w:rPr>
          <w:rFonts w:ascii="Arial" w:eastAsia="Times New Roman" w:hAnsi="Arial" w:cs="Arial"/>
          <w:color w:val="000000"/>
          <w:kern w:val="0"/>
          <w:sz w:val="20"/>
          <w:szCs w:val="20"/>
          <w14:ligatures w14:val="none"/>
        </w:rPr>
        <w:t xml:space="preserve">: </w:t>
      </w:r>
      <w:r w:rsidRPr="00D72FAD">
        <w:rPr>
          <w:rFonts w:ascii="Arial" w:eastAsia="Times New Roman" w:hAnsi="Arial" w:cs="Arial"/>
          <w:i/>
          <w:iCs/>
          <w:color w:val="000000"/>
          <w:kern w:val="0"/>
          <w:sz w:val="20"/>
          <w:szCs w:val="20"/>
          <w14:ligatures w14:val="none"/>
        </w:rPr>
        <w:t>The staff under the supervision of the member secretary classifies active files as follows:</w:t>
      </w:r>
    </w:p>
    <w:p w14:paraId="248072D5"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Initial Submission  </w:t>
      </w:r>
    </w:p>
    <w:p w14:paraId="6EC21B49"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Resubmission </w:t>
      </w:r>
    </w:p>
    <w:p w14:paraId="279DAB6B"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Progress Report </w:t>
      </w:r>
    </w:p>
    <w:p w14:paraId="66C5F0ED"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Amendment </w:t>
      </w:r>
    </w:p>
    <w:p w14:paraId="52B891C2"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Protocol Deviation </w:t>
      </w:r>
    </w:p>
    <w:p w14:paraId="0DBC9B44"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Protocol Violation</w:t>
      </w:r>
    </w:p>
    <w:p w14:paraId="179D46BD"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SAE Serious Adverse Event (SAE </w:t>
      </w:r>
    </w:p>
    <w:p w14:paraId="07AF7BA2"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SUSAR – Suspected Unexpected Serious Adverse Reaction  </w:t>
      </w:r>
    </w:p>
    <w:p w14:paraId="7226A774"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Early Termination  </w:t>
      </w:r>
    </w:p>
    <w:p w14:paraId="4FF2F06C" w14:textId="77777777" w:rsidR="00D72FAD" w:rsidRPr="00D72FAD" w:rsidRDefault="00D72FAD" w:rsidP="00D72FAD">
      <w:pPr>
        <w:numPr>
          <w:ilvl w:val="0"/>
          <w:numId w:val="1"/>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Continuing Review </w:t>
      </w:r>
    </w:p>
    <w:p w14:paraId="35FE2CA3" w14:textId="77777777" w:rsidR="00D72FAD" w:rsidRPr="00D72FAD" w:rsidRDefault="00D72FAD" w:rsidP="00D72FAD">
      <w:pPr>
        <w:numPr>
          <w:ilvl w:val="0"/>
          <w:numId w:val="1"/>
        </w:numPr>
        <w:spacing w:after="12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Final Report/ Close Out Report</w:t>
      </w:r>
    </w:p>
    <w:p w14:paraId="7303350A" w14:textId="77777777" w:rsidR="00D72FAD" w:rsidRPr="00D72FAD" w:rsidRDefault="00D72FAD" w:rsidP="00D72FAD">
      <w:pPr>
        <w:spacing w:after="12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The staff assigns a code to the Initial Submission and indicates the same for the rest of the submissions related to the initial submission. The code consists of the year and the serial member that indicate the sequence order of receipt. For example, a protocol received in 2019 as the 10th submission in that year will be coded as 2019-010. </w:t>
      </w:r>
    </w:p>
    <w:p w14:paraId="5D16B9F1" w14:textId="77777777" w:rsidR="00D72FAD" w:rsidRPr="00D72FAD" w:rsidRDefault="00D72FAD" w:rsidP="00D72FAD">
      <w:pPr>
        <w:spacing w:after="240" w:line="240" w:lineRule="auto"/>
        <w:ind w:left="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5.2. Preparation of the Protocol Folder</w:t>
      </w:r>
      <w:r w:rsidRPr="00D72FAD">
        <w:rPr>
          <w:rFonts w:ascii="Arial" w:eastAsia="Times New Roman" w:hAnsi="Arial" w:cs="Arial"/>
          <w:color w:val="000000"/>
          <w:kern w:val="0"/>
          <w:sz w:val="20"/>
          <w:szCs w:val="20"/>
          <w14:ligatures w14:val="none"/>
        </w:rPr>
        <w:t xml:space="preserve">: </w:t>
      </w:r>
      <w:r w:rsidRPr="00D72FAD">
        <w:rPr>
          <w:rFonts w:ascii="Arial" w:eastAsia="Times New Roman" w:hAnsi="Arial" w:cs="Arial"/>
          <w:i/>
          <w:iCs/>
          <w:color w:val="000000"/>
          <w:kern w:val="0"/>
          <w:sz w:val="20"/>
          <w:szCs w:val="20"/>
          <w14:ligatures w14:val="none"/>
        </w:rPr>
        <w:t>The staff files all documents pertaining to a study in a vertical folder that is labeled on the front cover and along the spine with Protocol Code- Study Title - Proponent’s Family Name - Sponsor or Funding Agency. The staff attaches a protocol index on the inside front cover that indicates the contents of the folder. </w:t>
      </w:r>
    </w:p>
    <w:p w14:paraId="4BE82F63" w14:textId="77777777" w:rsidR="00D72FAD" w:rsidRPr="00D72FAD" w:rsidRDefault="00D72FAD" w:rsidP="00D72FAD">
      <w:pPr>
        <w:spacing w:after="240" w:line="240" w:lineRule="auto"/>
        <w:ind w:left="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5.3.</w:t>
      </w:r>
      <w:r w:rsidRPr="00D72FAD">
        <w:rPr>
          <w:rFonts w:ascii="Arial" w:eastAsia="Times New Roman" w:hAnsi="Arial" w:cs="Arial"/>
          <w:color w:val="000000"/>
          <w:kern w:val="0"/>
          <w:sz w:val="20"/>
          <w:szCs w:val="20"/>
          <w14:ligatures w14:val="none"/>
        </w:rPr>
        <w:t xml:space="preserve"> </w:t>
      </w:r>
      <w:r w:rsidRPr="00D72FAD">
        <w:rPr>
          <w:rFonts w:ascii="Arial" w:eastAsia="Times New Roman" w:hAnsi="Arial" w:cs="Arial"/>
          <w:b/>
          <w:bCs/>
          <w:color w:val="000000"/>
          <w:kern w:val="0"/>
          <w:sz w:val="20"/>
          <w:szCs w:val="20"/>
          <w14:ligatures w14:val="none"/>
        </w:rPr>
        <w:t>Periodic Updating of the Protocol File</w:t>
      </w:r>
      <w:r w:rsidRPr="00D72FAD">
        <w:rPr>
          <w:rFonts w:ascii="Arial" w:eastAsia="Times New Roman" w:hAnsi="Arial" w:cs="Arial"/>
          <w:color w:val="000000"/>
          <w:kern w:val="0"/>
          <w:sz w:val="20"/>
          <w:szCs w:val="20"/>
          <w14:ligatures w14:val="none"/>
        </w:rPr>
        <w:t xml:space="preserve">: </w:t>
      </w:r>
      <w:r w:rsidRPr="00D72FAD">
        <w:rPr>
          <w:rFonts w:ascii="Arial" w:eastAsia="Times New Roman" w:hAnsi="Arial" w:cs="Arial"/>
          <w:i/>
          <w:iCs/>
          <w:color w:val="000000"/>
          <w:kern w:val="0"/>
          <w:sz w:val="20"/>
          <w:szCs w:val="20"/>
          <w14:ligatures w14:val="none"/>
        </w:rPr>
        <w:t>The staff ensures that the documents are filed in chronological order such that the most recent documents are topmost. These documents include the following:</w:t>
      </w:r>
    </w:p>
    <w:p w14:paraId="256EC4D4"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lastRenderedPageBreak/>
        <w:t>Protocol (Original and Revised) versions</w:t>
      </w:r>
    </w:p>
    <w:p w14:paraId="2581C705"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Informed consent (Original and Revised) versions</w:t>
      </w:r>
    </w:p>
    <w:p w14:paraId="7EBCC1A9"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Reports: Progress, Protocol Deviation/Violation, SAE/SUSAR, Final, Amendment, Early Termination, Site Visit Reports</w:t>
      </w:r>
    </w:p>
    <w:p w14:paraId="2A5E6F1A"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Assessment Forms for each of the submitted and reviewed reports should be signed and dated</w:t>
      </w:r>
    </w:p>
    <w:p w14:paraId="03D8F1EB"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Excerpts of Minutes of Meetings when the protocol and reports were included in the agenda</w:t>
      </w:r>
    </w:p>
    <w:p w14:paraId="34C58410"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Decision and Approval Letters</w:t>
      </w:r>
    </w:p>
    <w:p w14:paraId="18681C6D" w14:textId="77777777" w:rsidR="00D72FAD" w:rsidRPr="00D72FAD" w:rsidRDefault="00D72FAD" w:rsidP="00D72FAD">
      <w:pPr>
        <w:numPr>
          <w:ilvl w:val="0"/>
          <w:numId w:val="2"/>
        </w:numPr>
        <w:spacing w:after="0" w:line="240" w:lineRule="auto"/>
        <w:ind w:left="1440"/>
        <w:jc w:val="both"/>
        <w:textAlignment w:val="baseline"/>
        <w:rPr>
          <w:rFonts w:ascii="Arial" w:eastAsia="Times New Roman" w:hAnsi="Arial" w:cs="Arial"/>
          <w:i/>
          <w:iCs/>
          <w:color w:val="000000"/>
          <w:kern w:val="0"/>
          <w:sz w:val="20"/>
          <w:szCs w:val="20"/>
          <w14:ligatures w14:val="none"/>
        </w:rPr>
      </w:pPr>
      <w:r w:rsidRPr="00D72FAD">
        <w:rPr>
          <w:rFonts w:ascii="Arial" w:eastAsia="Times New Roman" w:hAnsi="Arial" w:cs="Arial"/>
          <w:i/>
          <w:iCs/>
          <w:color w:val="000000"/>
          <w:kern w:val="0"/>
          <w:sz w:val="20"/>
          <w:szCs w:val="20"/>
          <w14:ligatures w14:val="none"/>
        </w:rPr>
        <w:t>Communications </w:t>
      </w:r>
    </w:p>
    <w:p w14:paraId="6D17476E" w14:textId="77777777" w:rsidR="00D72FAD" w:rsidRPr="00D72FAD" w:rsidRDefault="00D72FAD" w:rsidP="00D72FAD">
      <w:pPr>
        <w:spacing w:after="24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 xml:space="preserve">The staff updates the </w:t>
      </w:r>
      <w:r w:rsidRPr="00D72FAD">
        <w:rPr>
          <w:rFonts w:ascii="Arial" w:eastAsia="Times New Roman" w:hAnsi="Arial" w:cs="Arial"/>
          <w:i/>
          <w:iCs/>
          <w:color w:val="FF0000"/>
          <w:kern w:val="0"/>
          <w:sz w:val="20"/>
          <w:szCs w:val="20"/>
          <w14:ligatures w14:val="none"/>
        </w:rPr>
        <w:t>FORM protocol index</w:t>
      </w:r>
      <w:r w:rsidRPr="00D72FAD">
        <w:rPr>
          <w:rFonts w:ascii="Arial" w:eastAsia="Times New Roman" w:hAnsi="Arial" w:cs="Arial"/>
          <w:i/>
          <w:iCs/>
          <w:color w:val="000000"/>
          <w:kern w:val="0"/>
          <w:sz w:val="20"/>
          <w:szCs w:val="20"/>
          <w14:ligatures w14:val="none"/>
        </w:rPr>
        <w:t xml:space="preserve"> each time a new document is added to the file. The protocol folder is periodically checked for orderliness and completeness. </w:t>
      </w:r>
    </w:p>
    <w:p w14:paraId="311C2BE4"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20CC9715" w14:textId="77777777" w:rsidR="00D72FAD" w:rsidRPr="00D72FAD" w:rsidRDefault="00D72FAD" w:rsidP="00D72FAD">
      <w:pPr>
        <w:spacing w:after="240" w:line="240" w:lineRule="auto"/>
        <w:ind w:left="142"/>
        <w:jc w:val="both"/>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b/>
          <w:bCs/>
          <w:color w:val="000000"/>
          <w:kern w:val="0"/>
          <w14:ligatures w14:val="none"/>
        </w:rPr>
        <w:t>6. Glossary</w:t>
      </w:r>
    </w:p>
    <w:p w14:paraId="63CCBE85" w14:textId="77777777" w:rsidR="00D72FAD" w:rsidRPr="00D72FAD" w:rsidRDefault="00D72FAD" w:rsidP="00D72FAD">
      <w:pPr>
        <w:spacing w:after="0" w:line="240" w:lineRule="auto"/>
        <w:ind w:left="360"/>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The following terms/abbreviations were used in this SOP: </w:t>
      </w:r>
    </w:p>
    <w:p w14:paraId="40B5CF81"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19E663E1" w14:textId="226B96B5" w:rsidR="00D72FAD" w:rsidRPr="00D72FAD" w:rsidRDefault="00D72FAD" w:rsidP="00D72FAD">
      <w:pPr>
        <w:spacing w:after="0" w:line="240" w:lineRule="auto"/>
        <w:ind w:left="720" w:hanging="84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Initial Submission</w:t>
      </w:r>
      <w:r w:rsidRPr="00D72FAD">
        <w:rPr>
          <w:rFonts w:ascii="Arial" w:eastAsia="Times New Roman" w:hAnsi="Arial" w:cs="Arial"/>
          <w:color w:val="000000"/>
          <w:kern w:val="0"/>
          <w:sz w:val="20"/>
          <w:szCs w:val="20"/>
          <w14:ligatures w14:val="none"/>
        </w:rPr>
        <w:t xml:space="preserve"> - a set of documents consisting of the full proposal and other study-related documents that is received by the </w:t>
      </w:r>
      <w:r>
        <w:rPr>
          <w:rFonts w:ascii="Arial" w:eastAsia="Times New Roman" w:hAnsi="Arial" w:cs="Arial"/>
          <w:color w:val="000000"/>
          <w:kern w:val="0"/>
          <w:sz w:val="20"/>
          <w:szCs w:val="20"/>
          <w14:ligatures w14:val="none"/>
        </w:rPr>
        <w:t>IREB</w:t>
      </w:r>
      <w:r w:rsidRPr="00D72FAD">
        <w:rPr>
          <w:rFonts w:ascii="Arial" w:eastAsia="Times New Roman" w:hAnsi="Arial" w:cs="Arial"/>
          <w:color w:val="000000"/>
          <w:kern w:val="0"/>
          <w:sz w:val="20"/>
          <w:szCs w:val="20"/>
          <w14:ligatures w14:val="none"/>
        </w:rPr>
        <w:t xml:space="preserve"> so that ethical review can be done. </w:t>
      </w:r>
    </w:p>
    <w:p w14:paraId="36926450" w14:textId="39EFD68F" w:rsidR="00D72FAD" w:rsidRPr="00D72FAD" w:rsidRDefault="00D72FAD" w:rsidP="00D72FAD">
      <w:pPr>
        <w:spacing w:after="0" w:line="240" w:lineRule="auto"/>
        <w:ind w:left="720" w:hanging="84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Resubmission-</w:t>
      </w:r>
      <w:r w:rsidRPr="00D72FAD">
        <w:rPr>
          <w:rFonts w:ascii="Arial" w:eastAsia="Times New Roman" w:hAnsi="Arial" w:cs="Arial"/>
          <w:color w:val="000000"/>
          <w:kern w:val="0"/>
          <w:sz w:val="20"/>
          <w:szCs w:val="20"/>
          <w14:ligatures w14:val="none"/>
        </w:rPr>
        <w:t xml:space="preserve"> the revised study protocol that is forwarded to the </w:t>
      </w:r>
      <w:r>
        <w:rPr>
          <w:rFonts w:ascii="Arial" w:eastAsia="Times New Roman" w:hAnsi="Arial" w:cs="Arial"/>
          <w:color w:val="000000"/>
          <w:kern w:val="0"/>
          <w:sz w:val="20"/>
          <w:szCs w:val="20"/>
          <w14:ligatures w14:val="none"/>
        </w:rPr>
        <w:t>IREB</w:t>
      </w:r>
      <w:r w:rsidRPr="00D72FAD">
        <w:rPr>
          <w:rFonts w:ascii="Arial" w:eastAsia="Times New Roman" w:hAnsi="Arial" w:cs="Arial"/>
          <w:color w:val="000000"/>
          <w:kern w:val="0"/>
          <w:sz w:val="20"/>
          <w:szCs w:val="20"/>
          <w14:ligatures w14:val="none"/>
        </w:rPr>
        <w:t xml:space="preserve"> in response to the recommendations given during the initial review.</w:t>
      </w:r>
    </w:p>
    <w:p w14:paraId="291F2608" w14:textId="6C03B862" w:rsidR="00D72FAD" w:rsidRPr="00D72FAD" w:rsidRDefault="00D72FAD" w:rsidP="00D72FAD">
      <w:pPr>
        <w:spacing w:after="0" w:line="240" w:lineRule="auto"/>
        <w:ind w:left="720" w:hanging="84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Progress Reports-</w:t>
      </w:r>
      <w:r w:rsidRPr="00D72FAD">
        <w:rPr>
          <w:rFonts w:ascii="Arial" w:eastAsia="Times New Roman" w:hAnsi="Arial" w:cs="Arial"/>
          <w:color w:val="000000"/>
          <w:kern w:val="0"/>
          <w:sz w:val="20"/>
          <w:szCs w:val="20"/>
          <w14:ligatures w14:val="none"/>
        </w:rPr>
        <w:t xml:space="preserve"> A systematized description of how the implementation of the study is moving forward. This is done by accomplishing the Review of Progress Report Form No. VIII. The frequency of submission (e.g., quarterly, semi-annually or annually) is determined by the </w:t>
      </w:r>
      <w:r>
        <w:rPr>
          <w:rFonts w:ascii="Arial" w:eastAsia="Times New Roman" w:hAnsi="Arial" w:cs="Arial"/>
          <w:color w:val="000000"/>
          <w:kern w:val="0"/>
          <w:sz w:val="20"/>
          <w:szCs w:val="20"/>
          <w14:ligatures w14:val="none"/>
        </w:rPr>
        <w:t>IREB</w:t>
      </w:r>
      <w:r w:rsidRPr="00D72FAD">
        <w:rPr>
          <w:rFonts w:ascii="Arial" w:eastAsia="Times New Roman" w:hAnsi="Arial" w:cs="Arial"/>
          <w:color w:val="000000"/>
          <w:kern w:val="0"/>
          <w:sz w:val="20"/>
          <w:szCs w:val="20"/>
          <w14:ligatures w14:val="none"/>
        </w:rPr>
        <w:t xml:space="preserve"> based on the level of risk. </w:t>
      </w:r>
    </w:p>
    <w:p w14:paraId="2B02D9FF"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ab/>
      </w:r>
      <w:r w:rsidRPr="00D72FAD">
        <w:rPr>
          <w:rFonts w:ascii="Arial" w:eastAsia="Times New Roman" w:hAnsi="Arial" w:cs="Arial"/>
          <w:b/>
          <w:bCs/>
          <w:color w:val="000000"/>
          <w:kern w:val="0"/>
          <w:sz w:val="20"/>
          <w:szCs w:val="20"/>
          <w14:ligatures w14:val="none"/>
        </w:rPr>
        <w:t>Amendments-</w:t>
      </w:r>
      <w:r w:rsidRPr="00D72FAD">
        <w:rPr>
          <w:rFonts w:ascii="Arial" w:eastAsia="Times New Roman" w:hAnsi="Arial" w:cs="Arial"/>
          <w:color w:val="000000"/>
          <w:kern w:val="0"/>
          <w:sz w:val="20"/>
          <w:szCs w:val="20"/>
          <w14:ligatures w14:val="none"/>
        </w:rPr>
        <w:t xml:space="preserve"> a change in or revision of the protocol made after it has been approved.</w:t>
      </w:r>
    </w:p>
    <w:p w14:paraId="2771E45B" w14:textId="77777777" w:rsidR="00D72FAD" w:rsidRPr="00D72FAD" w:rsidRDefault="00D72FAD" w:rsidP="00D72FAD">
      <w:pPr>
        <w:spacing w:after="0" w:line="240" w:lineRule="auto"/>
        <w:ind w:left="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Protocol Deviation-</w:t>
      </w:r>
      <w:r w:rsidRPr="00D72FAD">
        <w:rPr>
          <w:rFonts w:ascii="Arial" w:eastAsia="Times New Roman" w:hAnsi="Arial" w:cs="Arial"/>
          <w:color w:val="000000"/>
          <w:kern w:val="0"/>
          <w:sz w:val="20"/>
          <w:szCs w:val="20"/>
          <w14:ligatures w14:val="none"/>
        </w:rPr>
        <w:t xml:space="preserve"> non-compliance with the approved protocol that does not </w:t>
      </w:r>
    </w:p>
    <w:p w14:paraId="57522CEE" w14:textId="77777777" w:rsidR="00D72FAD" w:rsidRPr="00D72FAD" w:rsidRDefault="00D72FAD" w:rsidP="00D72FAD">
      <w:pPr>
        <w:spacing w:after="0" w:line="240" w:lineRule="auto"/>
        <w:ind w:left="144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increase risk nor decrease benefit to participants and does not significantly affect their rights, safety or welfare, or the integrity of data.</w:t>
      </w:r>
      <w:r w:rsidRPr="00D72FAD">
        <w:rPr>
          <w:rFonts w:ascii="Arial" w:eastAsia="Times New Roman" w:hAnsi="Arial" w:cs="Arial"/>
          <w:color w:val="000000"/>
          <w:kern w:val="0"/>
          <w:sz w:val="20"/>
          <w:szCs w:val="20"/>
          <w14:ligatures w14:val="none"/>
        </w:rPr>
        <w:tab/>
        <w:t>Example: missed visit, non-submission of a food diary on time.</w:t>
      </w:r>
    </w:p>
    <w:p w14:paraId="0692974F" w14:textId="77777777" w:rsidR="00D72FAD" w:rsidRPr="00D72FAD" w:rsidRDefault="00D72FAD" w:rsidP="00D72FAD">
      <w:pPr>
        <w:spacing w:after="0" w:line="240" w:lineRule="auto"/>
        <w:ind w:firstLine="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Protocol Violation-</w:t>
      </w:r>
      <w:r w:rsidRPr="00D72FAD">
        <w:rPr>
          <w:rFonts w:ascii="Arial" w:eastAsia="Times New Roman" w:hAnsi="Arial" w:cs="Arial"/>
          <w:color w:val="000000"/>
          <w:kern w:val="0"/>
          <w:sz w:val="20"/>
          <w:szCs w:val="20"/>
          <w14:ligatures w14:val="none"/>
        </w:rPr>
        <w:t xml:space="preserve"> non-compliance with the approved protocol that may result in an </w:t>
      </w:r>
    </w:p>
    <w:p w14:paraId="40C353F1" w14:textId="77777777" w:rsidR="00D72FAD" w:rsidRPr="00D72FAD" w:rsidRDefault="00D72FAD" w:rsidP="00D72FAD">
      <w:pPr>
        <w:spacing w:after="0" w:line="240" w:lineRule="auto"/>
        <w:ind w:left="144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increased risk or decreased benefit to participants or significantly affect their rights, safety or welfare or the integrity of data. Example: incorrect treatment, non-compliance with inclusion/exclusion criteria.</w:t>
      </w:r>
    </w:p>
    <w:p w14:paraId="20781EC4"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3B41135B" w14:textId="77777777" w:rsidR="00D72FAD" w:rsidRPr="00D72FAD" w:rsidRDefault="00D72FAD" w:rsidP="00D72FAD">
      <w:pPr>
        <w:spacing w:after="0" w:line="240" w:lineRule="auto"/>
        <w:ind w:left="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Serious Adverse Event (SAE)</w:t>
      </w:r>
      <w:r w:rsidRPr="00D72FAD">
        <w:rPr>
          <w:rFonts w:ascii="Arial" w:eastAsia="Times New Roman" w:hAnsi="Arial" w:cs="Arial"/>
          <w:color w:val="000000"/>
          <w:kern w:val="0"/>
          <w:sz w:val="20"/>
          <w:szCs w:val="20"/>
          <w14:ligatures w14:val="none"/>
        </w:rPr>
        <w:t xml:space="preserve"> – is an event observed during the implementation of </w:t>
      </w:r>
      <w:r w:rsidRPr="00D72FAD">
        <w:rPr>
          <w:rFonts w:ascii="Arial" w:eastAsia="Times New Roman" w:hAnsi="Arial" w:cs="Arial"/>
          <w:color w:val="000000"/>
          <w:kern w:val="0"/>
          <w:sz w:val="20"/>
          <w:szCs w:val="20"/>
          <w14:ligatures w14:val="none"/>
        </w:rPr>
        <w:tab/>
      </w:r>
      <w:r w:rsidRPr="00D72FAD">
        <w:rPr>
          <w:rFonts w:ascii="Arial" w:eastAsia="Times New Roman" w:hAnsi="Arial" w:cs="Arial"/>
          <w:color w:val="000000"/>
          <w:kern w:val="0"/>
          <w:sz w:val="20"/>
          <w:szCs w:val="20"/>
          <w14:ligatures w14:val="none"/>
        </w:rPr>
        <w:tab/>
        <w:t>a study where the outcome is any of the following:</w:t>
      </w:r>
    </w:p>
    <w:p w14:paraId="4A904ED8"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Death</w:t>
      </w:r>
    </w:p>
    <w:p w14:paraId="1D2D8492"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Life threatening</w:t>
      </w:r>
    </w:p>
    <w:p w14:paraId="76438F2E"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Hospitalization (initial or prolonged)</w:t>
      </w:r>
    </w:p>
    <w:p w14:paraId="18D8D61E"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Disability or permanent damage</w:t>
      </w:r>
    </w:p>
    <w:p w14:paraId="519B00DC"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Congenital anomaly/ birth defect</w:t>
      </w:r>
    </w:p>
    <w:p w14:paraId="427CC818"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Required intervention to prevent permanent impairment or damage (devices)</w:t>
      </w:r>
    </w:p>
    <w:p w14:paraId="48152832" w14:textId="77777777" w:rsidR="00D72FAD" w:rsidRPr="00D72FAD" w:rsidRDefault="00D72FAD" w:rsidP="00D72FAD">
      <w:pPr>
        <w:numPr>
          <w:ilvl w:val="0"/>
          <w:numId w:val="3"/>
        </w:numPr>
        <w:spacing w:after="0" w:line="240" w:lineRule="auto"/>
        <w:ind w:left="1800"/>
        <w:jc w:val="both"/>
        <w:textAlignment w:val="baseline"/>
        <w:rPr>
          <w:rFonts w:ascii="Arial" w:eastAsia="Times New Roman" w:hAnsi="Arial" w:cs="Arial"/>
          <w:color w:val="000000"/>
          <w:kern w:val="0"/>
          <w:sz w:val="20"/>
          <w:szCs w:val="20"/>
          <w14:ligatures w14:val="none"/>
        </w:rPr>
      </w:pPr>
      <w:r w:rsidRPr="00D72FAD">
        <w:rPr>
          <w:rFonts w:ascii="Arial" w:eastAsia="Times New Roman" w:hAnsi="Arial" w:cs="Arial"/>
          <w:color w:val="000000"/>
          <w:kern w:val="0"/>
          <w:sz w:val="20"/>
          <w:szCs w:val="20"/>
          <w14:ligatures w14:val="none"/>
        </w:rPr>
        <w:t>Other serious (important medical) events whether or not it is related to the study intervention.  </w:t>
      </w:r>
    </w:p>
    <w:p w14:paraId="6EB3DA15"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04C24241" w14:textId="77777777" w:rsidR="00D72FAD" w:rsidRPr="00D72FAD" w:rsidRDefault="00D72FAD" w:rsidP="00D72FAD">
      <w:pPr>
        <w:spacing w:after="0" w:line="240" w:lineRule="auto"/>
        <w:ind w:left="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Suspected Unexpected Serious Adverse Reaction (SUSAR)</w:t>
      </w:r>
      <w:r w:rsidRPr="00D72FAD">
        <w:rPr>
          <w:rFonts w:ascii="Arial" w:eastAsia="Times New Roman" w:hAnsi="Arial" w:cs="Arial"/>
          <w:color w:val="000000"/>
          <w:kern w:val="0"/>
          <w:sz w:val="20"/>
          <w:szCs w:val="20"/>
          <w14:ligatures w14:val="none"/>
        </w:rPr>
        <w:t xml:space="preserve"> - is a noxious response to </w:t>
      </w:r>
    </w:p>
    <w:p w14:paraId="2B747D60" w14:textId="77777777" w:rsidR="00D72FAD" w:rsidRPr="00D72FAD" w:rsidRDefault="00D72FAD" w:rsidP="00D72FAD">
      <w:pPr>
        <w:spacing w:after="0" w:line="240" w:lineRule="auto"/>
        <w:ind w:left="1440" w:firstLine="12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a drug that is not described in the Investigator’s Brochure nor in the drug insert. </w:t>
      </w:r>
    </w:p>
    <w:p w14:paraId="2EFA8379"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5B928A41" w14:textId="77777777" w:rsidR="00D72FAD" w:rsidRPr="00D72FAD" w:rsidRDefault="00D72FAD" w:rsidP="00D72FAD">
      <w:pPr>
        <w:spacing w:after="0" w:line="240" w:lineRule="auto"/>
        <w:ind w:left="709" w:hanging="851"/>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Early Termination</w:t>
      </w:r>
      <w:r w:rsidRPr="00D72FAD">
        <w:rPr>
          <w:rFonts w:ascii="Arial" w:eastAsia="Times New Roman" w:hAnsi="Arial" w:cs="Arial"/>
          <w:color w:val="000000"/>
          <w:kern w:val="0"/>
          <w:sz w:val="20"/>
          <w:szCs w:val="20"/>
          <w14:ligatures w14:val="none"/>
        </w:rPr>
        <w:t>- is ending the implementation of a study before its completion. This is a decision made by the sponsor or regulatory authority and/or recommended by the Data Safety Monitoring Board, researcher/investigator in consideration of participant safety, funding issues, protocol violations, and data integrity issues. </w:t>
      </w:r>
    </w:p>
    <w:p w14:paraId="1FCEBC87"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59234382" w14:textId="5CC6C80A" w:rsidR="00D72FAD" w:rsidRPr="00D72FAD" w:rsidRDefault="00D72FAD" w:rsidP="00D72FAD">
      <w:pPr>
        <w:spacing w:after="0" w:line="240" w:lineRule="auto"/>
        <w:ind w:left="720" w:hanging="84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Continuing Review</w:t>
      </w:r>
      <w:r w:rsidRPr="00D72FAD">
        <w:rPr>
          <w:rFonts w:ascii="Arial" w:eastAsia="Times New Roman" w:hAnsi="Arial" w:cs="Arial"/>
          <w:color w:val="000000"/>
          <w:kern w:val="0"/>
          <w:sz w:val="20"/>
          <w:szCs w:val="20"/>
          <w14:ligatures w14:val="none"/>
        </w:rPr>
        <w:t xml:space="preserve"> - is the decision of the </w:t>
      </w:r>
      <w:r>
        <w:rPr>
          <w:rFonts w:ascii="Arial" w:eastAsia="Times New Roman" w:hAnsi="Arial" w:cs="Arial"/>
          <w:color w:val="000000"/>
          <w:kern w:val="0"/>
          <w:sz w:val="20"/>
          <w:szCs w:val="20"/>
          <w14:ligatures w14:val="none"/>
        </w:rPr>
        <w:t>IREB</w:t>
      </w:r>
      <w:r w:rsidRPr="00D72FAD">
        <w:rPr>
          <w:rFonts w:ascii="Arial" w:eastAsia="Times New Roman" w:hAnsi="Arial" w:cs="Arial"/>
          <w:color w:val="000000"/>
          <w:kern w:val="0"/>
          <w:sz w:val="20"/>
          <w:szCs w:val="20"/>
          <w14:ligatures w14:val="none"/>
        </w:rPr>
        <w:t xml:space="preserve"> to extend ethical clearance of a study beyond the initial period of effectivity based on an appreciation that the research is proceeding according to the approved protocol and there is a reasonable expectation of its completion.</w:t>
      </w:r>
    </w:p>
    <w:p w14:paraId="38E1C278"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47EE532E" w14:textId="42D565B4" w:rsidR="00D72FAD" w:rsidRPr="00D72FAD" w:rsidRDefault="00D72FAD" w:rsidP="00D72FAD">
      <w:pPr>
        <w:spacing w:after="0" w:line="240" w:lineRule="auto"/>
        <w:ind w:left="720" w:hanging="84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lastRenderedPageBreak/>
        <w:t>Final Reports/Close Out Reports</w:t>
      </w:r>
      <w:r w:rsidRPr="00D72FAD">
        <w:rPr>
          <w:rFonts w:ascii="Arial" w:eastAsia="Times New Roman" w:hAnsi="Arial" w:cs="Arial"/>
          <w:color w:val="000000"/>
          <w:kern w:val="0"/>
          <w:sz w:val="20"/>
          <w:szCs w:val="20"/>
          <w14:ligatures w14:val="none"/>
        </w:rPr>
        <w:t xml:space="preserve"> – is a summary of the outputs and outcomes of the study upon its completion. The </w:t>
      </w:r>
      <w:r>
        <w:rPr>
          <w:rFonts w:ascii="Arial" w:eastAsia="Times New Roman" w:hAnsi="Arial" w:cs="Arial"/>
          <w:color w:val="000000"/>
          <w:kern w:val="0"/>
          <w:sz w:val="20"/>
          <w:szCs w:val="20"/>
          <w14:ligatures w14:val="none"/>
        </w:rPr>
        <w:t>IREB</w:t>
      </w:r>
      <w:r w:rsidRPr="00D72FAD">
        <w:rPr>
          <w:rFonts w:ascii="Arial" w:eastAsia="Times New Roman" w:hAnsi="Arial" w:cs="Arial"/>
          <w:color w:val="000000"/>
          <w:kern w:val="0"/>
          <w:sz w:val="20"/>
          <w:szCs w:val="20"/>
          <w14:ligatures w14:val="none"/>
        </w:rPr>
        <w:t xml:space="preserve"> requires the accomplishment of the Final Report form within a reasonable period after the end of the study.</w:t>
      </w:r>
    </w:p>
    <w:p w14:paraId="1CF9E088"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39278C8F" w14:textId="77777777" w:rsidR="00D72FAD" w:rsidRPr="00D72FAD" w:rsidRDefault="00D72FAD" w:rsidP="00D72FAD">
      <w:pPr>
        <w:spacing w:after="0" w:line="240" w:lineRule="auto"/>
        <w:ind w:left="720" w:hanging="840"/>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Protocol Index</w:t>
      </w:r>
      <w:r w:rsidRPr="00D72FAD">
        <w:rPr>
          <w:rFonts w:ascii="Arial" w:eastAsia="Times New Roman" w:hAnsi="Arial" w:cs="Arial"/>
          <w:color w:val="000000"/>
          <w:kern w:val="0"/>
          <w:sz w:val="20"/>
          <w:szCs w:val="20"/>
          <w14:ligatures w14:val="none"/>
        </w:rPr>
        <w:t xml:space="preserve"> - is a chronological record of the documents in the protocol file.  The protocol index is in table form indicating the date of filing, the nature of the document filed, the name and signature of the person who filed and an extra column to record any movement of the document. The index is pasted inside the cover page of the protocol file/folder for easy reference and checking.</w:t>
      </w:r>
    </w:p>
    <w:p w14:paraId="3D482AE8"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14A2E1C6" w14:textId="77777777" w:rsidR="00D72FAD" w:rsidRPr="00D72FAD" w:rsidRDefault="00D72FAD" w:rsidP="00D72FAD">
      <w:pPr>
        <w:spacing w:after="120" w:line="240" w:lineRule="auto"/>
        <w:ind w:left="709" w:hanging="851"/>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Assessment Form</w:t>
      </w:r>
      <w:r w:rsidRPr="00D72FAD">
        <w:rPr>
          <w:rFonts w:ascii="Arial" w:eastAsia="Times New Roman" w:hAnsi="Arial" w:cs="Arial"/>
          <w:color w:val="000000"/>
          <w:kern w:val="0"/>
          <w:sz w:val="20"/>
          <w:szCs w:val="20"/>
          <w14:ligatures w14:val="none"/>
        </w:rPr>
        <w:t xml:space="preserve"> – evaluation tool accomplished by the reviewers when appraising the protocol or the informed consent form. </w:t>
      </w:r>
    </w:p>
    <w:p w14:paraId="47BC1417"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155B81D0" w14:textId="77777777" w:rsidR="00D72FAD" w:rsidRPr="00D72FAD" w:rsidRDefault="00D72FAD" w:rsidP="00D72FAD">
      <w:pPr>
        <w:spacing w:after="240" w:line="240" w:lineRule="auto"/>
        <w:ind w:left="142"/>
        <w:jc w:val="both"/>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b/>
          <w:bCs/>
          <w:color w:val="000000"/>
          <w:kern w:val="0"/>
          <w14:ligatures w14:val="none"/>
        </w:rPr>
        <w:t>7. Forms:</w:t>
      </w:r>
    </w:p>
    <w:p w14:paraId="728FB8AA" w14:textId="77777777" w:rsidR="00D72FAD" w:rsidRPr="00D72FAD" w:rsidRDefault="00D72FAD" w:rsidP="00D72FAD">
      <w:pPr>
        <w:spacing w:after="0" w:line="240" w:lineRule="auto"/>
        <w:ind w:left="360"/>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The following forms/templates/tools are used in the implementation of this SOP: </w:t>
      </w:r>
    </w:p>
    <w:p w14:paraId="0EAC4321"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0197F5BA" w14:textId="77777777" w:rsidR="00D72FAD" w:rsidRPr="00D72FAD" w:rsidRDefault="00D72FAD" w:rsidP="00D72FAD">
      <w:pPr>
        <w:spacing w:after="0" w:line="240" w:lineRule="auto"/>
        <w:ind w:firstLine="36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Form 7 Protocol Folder Index</w:t>
      </w:r>
    </w:p>
    <w:p w14:paraId="3DBA7E8B"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36956726" w14:textId="77777777" w:rsidR="00D72FAD" w:rsidRPr="00D72FAD" w:rsidRDefault="00D72FAD" w:rsidP="00D72FAD">
      <w:pPr>
        <w:spacing w:after="240" w:line="240" w:lineRule="auto"/>
        <w:ind w:left="142"/>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8. History of SOP</w:t>
      </w:r>
    </w:p>
    <w:tbl>
      <w:tblPr>
        <w:tblW w:w="0" w:type="auto"/>
        <w:jc w:val="center"/>
        <w:tblCellMar>
          <w:top w:w="15" w:type="dxa"/>
          <w:left w:w="15" w:type="dxa"/>
          <w:bottom w:w="15" w:type="dxa"/>
          <w:right w:w="15" w:type="dxa"/>
        </w:tblCellMar>
        <w:tblLook w:val="04A0" w:firstRow="1" w:lastRow="0" w:firstColumn="1" w:lastColumn="0" w:noHBand="0" w:noVBand="1"/>
      </w:tblPr>
      <w:tblGrid>
        <w:gridCol w:w="1260"/>
        <w:gridCol w:w="603"/>
        <w:gridCol w:w="2510"/>
        <w:gridCol w:w="1358"/>
      </w:tblGrid>
      <w:tr w:rsidR="00D72FAD" w:rsidRPr="00D72FAD" w14:paraId="3F6E888C" w14:textId="77777777" w:rsidTr="00D72FAD">
        <w:trPr>
          <w:trHeight w:val="559"/>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CA2FB24" w14:textId="77777777" w:rsidR="00D72FAD" w:rsidRPr="00D72FAD" w:rsidRDefault="00D72FAD" w:rsidP="00D72FAD">
            <w:pPr>
              <w:spacing w:after="0" w:line="240" w:lineRule="auto"/>
              <w:jc w:val="center"/>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b/>
                <w:bCs/>
                <w:i/>
                <w:i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38961DB" w14:textId="77777777" w:rsidR="00D72FAD" w:rsidRPr="00D72FAD" w:rsidRDefault="00D72FAD" w:rsidP="00D72FAD">
            <w:pPr>
              <w:spacing w:after="0" w:line="240" w:lineRule="auto"/>
              <w:jc w:val="center"/>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b/>
                <w:bCs/>
                <w:i/>
                <w:i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87BD6DD" w14:textId="77777777" w:rsidR="00D72FAD" w:rsidRPr="00D72FAD" w:rsidRDefault="00D72FAD" w:rsidP="00D72FAD">
            <w:pPr>
              <w:spacing w:after="0" w:line="240" w:lineRule="auto"/>
              <w:jc w:val="center"/>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b/>
                <w:bCs/>
                <w:i/>
                <w:i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1EEC0FE" w14:textId="77777777" w:rsidR="00D72FAD" w:rsidRPr="00D72FAD" w:rsidRDefault="00D72FAD" w:rsidP="00D72FAD">
            <w:pPr>
              <w:spacing w:after="0" w:line="240" w:lineRule="auto"/>
              <w:jc w:val="center"/>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b/>
                <w:bCs/>
                <w:i/>
                <w:iCs/>
                <w:color w:val="000000"/>
                <w:kern w:val="0"/>
                <w:sz w:val="20"/>
                <w:szCs w:val="20"/>
                <w14:ligatures w14:val="none"/>
              </w:rPr>
              <w:t>Main Change</w:t>
            </w:r>
          </w:p>
        </w:tc>
      </w:tr>
      <w:tr w:rsidR="00D72FAD" w:rsidRPr="00D72FAD" w14:paraId="1A01D605" w14:textId="77777777" w:rsidTr="00D72FAD">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E792627" w14:textId="77777777" w:rsidR="00D72FAD" w:rsidRPr="00D72FAD" w:rsidRDefault="00D72FAD" w:rsidP="00D72FAD">
            <w:pPr>
              <w:spacing w:after="0" w:line="240" w:lineRule="auto"/>
              <w:jc w:val="center"/>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i/>
                <w:iCs/>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8B94EA1"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80A539F"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proofErr w:type="spellStart"/>
            <w:r w:rsidRPr="00D72FAD">
              <w:rPr>
                <w:rFonts w:ascii="Trebuchet MS" w:eastAsia="Times New Roman" w:hAnsi="Trebuchet MS" w:cs="Times New Roman"/>
                <w:i/>
                <w:iCs/>
                <w:color w:val="000000"/>
                <w:kern w:val="0"/>
                <w:sz w:val="20"/>
                <w:szCs w:val="20"/>
                <w14:ligatures w14:val="none"/>
              </w:rPr>
              <w:t>Generaldo</w:t>
            </w:r>
            <w:proofErr w:type="spellEnd"/>
            <w:r w:rsidRPr="00D72FAD">
              <w:rPr>
                <w:rFonts w:ascii="Trebuchet MS" w:eastAsia="Times New Roman" w:hAnsi="Trebuchet MS" w:cs="Times New Roman"/>
                <w:i/>
                <w:iCs/>
                <w:color w:val="000000"/>
                <w:kern w:val="0"/>
                <w:sz w:val="20"/>
                <w:szCs w:val="20"/>
                <w14:ligatures w14:val="none"/>
              </w:rPr>
              <w:t xml:space="preserve"> D. </w:t>
            </w:r>
            <w:proofErr w:type="spellStart"/>
            <w:r w:rsidRPr="00D72FAD">
              <w:rPr>
                <w:rFonts w:ascii="Trebuchet MS" w:eastAsia="Times New Roman" w:hAnsi="Trebuchet MS" w:cs="Times New Roman"/>
                <w:i/>
                <w:iCs/>
                <w:color w:val="000000"/>
                <w:kern w:val="0"/>
                <w:sz w:val="20"/>
                <w:szCs w:val="20"/>
                <w14:ligatures w14:val="none"/>
              </w:rPr>
              <w:t>Maylem</w:t>
            </w:r>
            <w:proofErr w:type="spellEnd"/>
            <w:r w:rsidRPr="00D72FAD">
              <w:rPr>
                <w:rFonts w:ascii="Trebuchet MS" w:eastAsia="Times New Roman" w:hAnsi="Trebuchet MS" w:cs="Times New Roman"/>
                <w:i/>
                <w:iCs/>
                <w:color w:val="000000"/>
                <w:kern w:val="0"/>
                <w:sz w:val="20"/>
                <w:szCs w:val="20"/>
                <w14:ligatures w14:val="none"/>
              </w:rPr>
              <w:t>, MD</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F36F280"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Trebuchet MS" w:eastAsia="Times New Roman" w:hAnsi="Trebuchet MS" w:cs="Times New Roman"/>
                <w:i/>
                <w:iCs/>
                <w:color w:val="000000"/>
                <w:kern w:val="0"/>
                <w:sz w:val="20"/>
                <w:szCs w:val="20"/>
                <w14:ligatures w14:val="none"/>
              </w:rPr>
              <w:t>First draft</w:t>
            </w:r>
          </w:p>
        </w:tc>
      </w:tr>
    </w:tbl>
    <w:p w14:paraId="537C3629" w14:textId="77777777" w:rsidR="00D72FAD" w:rsidRPr="00D72FAD" w:rsidRDefault="00D72FAD" w:rsidP="00D72FAD">
      <w:pPr>
        <w:spacing w:after="240" w:line="240" w:lineRule="auto"/>
        <w:rPr>
          <w:rFonts w:ascii="Times New Roman" w:eastAsia="Times New Roman" w:hAnsi="Times New Roman" w:cs="Times New Roman"/>
          <w:kern w:val="0"/>
          <w:sz w:val="24"/>
          <w:szCs w:val="24"/>
          <w14:ligatures w14:val="none"/>
        </w:rPr>
      </w:pPr>
    </w:p>
    <w:p w14:paraId="5F36B383" w14:textId="77777777" w:rsidR="00D72FAD" w:rsidRPr="00D72FAD" w:rsidRDefault="00D72FAD" w:rsidP="00D72FAD">
      <w:pPr>
        <w:spacing w:after="240" w:line="240" w:lineRule="auto"/>
        <w:ind w:left="142"/>
        <w:jc w:val="both"/>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0"/>
          <w:szCs w:val="20"/>
          <w14:ligatures w14:val="none"/>
        </w:rPr>
        <w:t>9. References</w:t>
      </w:r>
    </w:p>
    <w:p w14:paraId="509182A7" w14:textId="77777777" w:rsidR="00D72FAD" w:rsidRPr="00D72FAD" w:rsidRDefault="00D72FAD" w:rsidP="00D72FAD">
      <w:pPr>
        <w:spacing w:after="240" w:line="240" w:lineRule="auto"/>
        <w:ind w:left="20" w:firstLine="122"/>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The following references were used in the preparation of this SOP:</w:t>
      </w:r>
    </w:p>
    <w:p w14:paraId="794E273E" w14:textId="77777777" w:rsidR="00D72FAD" w:rsidRPr="00D72FAD" w:rsidRDefault="00D72FAD" w:rsidP="00D72FAD">
      <w:pPr>
        <w:spacing w:after="0" w:line="240" w:lineRule="auto"/>
        <w:ind w:left="720" w:hanging="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 xml:space="preserve">1. </w:t>
      </w:r>
      <w:r w:rsidRPr="00D72FAD">
        <w:rPr>
          <w:rFonts w:ascii="Arial" w:eastAsia="Times New Roman" w:hAnsi="Arial" w:cs="Arial"/>
          <w:color w:val="000000"/>
          <w:kern w:val="0"/>
          <w:sz w:val="20"/>
          <w:szCs w:val="20"/>
          <w14:ligatures w14:val="none"/>
        </w:rPr>
        <w:tab/>
        <w:t>WHO Standards and Operational Guide for Ethics Review of Health-Related Research with Human Participants 2011</w:t>
      </w:r>
    </w:p>
    <w:p w14:paraId="464468EA" w14:textId="77777777" w:rsidR="00D72FAD" w:rsidRPr="00D72FAD" w:rsidRDefault="00D72FAD" w:rsidP="00D72FAD">
      <w:pPr>
        <w:spacing w:after="0" w:line="240" w:lineRule="auto"/>
        <w:ind w:left="720" w:hanging="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 xml:space="preserve">2.  </w:t>
      </w:r>
      <w:r w:rsidRPr="00D72FAD">
        <w:rPr>
          <w:rFonts w:ascii="Arial" w:eastAsia="Times New Roman" w:hAnsi="Arial" w:cs="Arial"/>
          <w:color w:val="000000"/>
          <w:kern w:val="0"/>
          <w:sz w:val="20"/>
          <w:szCs w:val="20"/>
          <w14:ligatures w14:val="none"/>
        </w:rPr>
        <w:tab/>
        <w:t>CIOMS International Ethical Guidelines for Biomedical Research Involving Human Subjects 2016</w:t>
      </w:r>
    </w:p>
    <w:p w14:paraId="4979A85B" w14:textId="77777777" w:rsidR="00D72FAD" w:rsidRPr="00D72FAD" w:rsidRDefault="00D72FAD" w:rsidP="00D72FAD">
      <w:pPr>
        <w:spacing w:after="0" w:line="240" w:lineRule="auto"/>
        <w:ind w:left="720" w:hanging="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 xml:space="preserve">3. </w:t>
      </w:r>
      <w:r w:rsidRPr="00D72FAD">
        <w:rPr>
          <w:rFonts w:ascii="Arial" w:eastAsia="Times New Roman" w:hAnsi="Arial" w:cs="Arial"/>
          <w:color w:val="000000"/>
          <w:kern w:val="0"/>
          <w:sz w:val="20"/>
          <w:szCs w:val="20"/>
          <w14:ligatures w14:val="none"/>
        </w:rPr>
        <w:tab/>
        <w:t>Philippine Health Research Ethics Board Standard Operating Procedures 2020</w:t>
      </w:r>
    </w:p>
    <w:p w14:paraId="5B3C929C" w14:textId="77777777" w:rsidR="00D72FAD" w:rsidRPr="00D72FAD" w:rsidRDefault="00D72FAD" w:rsidP="00D72FAD">
      <w:pPr>
        <w:spacing w:after="0" w:line="240" w:lineRule="auto"/>
        <w:ind w:left="720" w:hanging="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sz w:val="20"/>
          <w:szCs w:val="20"/>
          <w14:ligatures w14:val="none"/>
        </w:rPr>
        <w:t xml:space="preserve">4. </w:t>
      </w:r>
      <w:r w:rsidRPr="00D72FAD">
        <w:rPr>
          <w:rFonts w:ascii="Arial" w:eastAsia="Times New Roman" w:hAnsi="Arial" w:cs="Arial"/>
          <w:color w:val="000000"/>
          <w:kern w:val="0"/>
          <w:sz w:val="20"/>
          <w:szCs w:val="20"/>
          <w14:ligatures w14:val="none"/>
        </w:rPr>
        <w:tab/>
        <w:t>Philippine National Ethical Guidelines for Research Involving Human Participants 2022</w:t>
      </w:r>
    </w:p>
    <w:p w14:paraId="3DD1458F" w14:textId="77777777" w:rsidR="00D72FAD" w:rsidRPr="00D72FAD" w:rsidRDefault="00D72FAD" w:rsidP="00D72FAD">
      <w:pPr>
        <w:spacing w:after="0" w:line="240" w:lineRule="auto"/>
        <w:ind w:left="720" w:hanging="720"/>
        <w:jc w:val="both"/>
        <w:rPr>
          <w:rFonts w:ascii="Times New Roman" w:eastAsia="Times New Roman" w:hAnsi="Times New Roman" w:cs="Times New Roman"/>
          <w:kern w:val="0"/>
          <w:sz w:val="24"/>
          <w:szCs w:val="24"/>
          <w14:ligatures w14:val="none"/>
        </w:rPr>
      </w:pPr>
      <w:r w:rsidRPr="00D72FAD">
        <w:rPr>
          <w:rFonts w:ascii="Arial" w:eastAsia="Times New Roman" w:hAnsi="Arial" w:cs="Arial"/>
          <w:i/>
          <w:iCs/>
          <w:color w:val="000000"/>
          <w:kern w:val="0"/>
          <w:sz w:val="20"/>
          <w:szCs w:val="20"/>
          <w14:ligatures w14:val="none"/>
        </w:rPr>
        <w:tab/>
      </w:r>
    </w:p>
    <w:p w14:paraId="20666574" w14:textId="24526856" w:rsidR="00D72FAD" w:rsidRPr="00D72FAD" w:rsidRDefault="00D72FAD" w:rsidP="00D72FAD">
      <w:pPr>
        <w:spacing w:after="240" w:line="240" w:lineRule="auto"/>
        <w:rPr>
          <w:rFonts w:ascii="Times New Roman" w:eastAsia="Times New Roman" w:hAnsi="Times New Roman" w:cs="Times New Roman"/>
          <w:kern w:val="0"/>
          <w:sz w:val="24"/>
          <w:szCs w:val="24"/>
          <w14:ligatures w14:val="none"/>
        </w:rPr>
      </w:pP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r w:rsidRPr="00D72FAD">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829"/>
        <w:gridCol w:w="6076"/>
      </w:tblGrid>
      <w:tr w:rsidR="00D72FAD" w:rsidRPr="00D72FAD" w14:paraId="4169B9D0" w14:textId="77777777" w:rsidTr="00D72FAD">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134ED934"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14:ligatures w14:val="none"/>
              </w:rPr>
              <w:t>Prepared by:  </w:t>
            </w:r>
          </w:p>
        </w:tc>
        <w:tc>
          <w:tcPr>
            <w:tcW w:w="607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2EF4CFF" w14:textId="0FAB7579"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p>
        </w:tc>
      </w:tr>
      <w:tr w:rsidR="00D72FAD" w:rsidRPr="00D72FAD" w14:paraId="12E67F0A" w14:textId="77777777" w:rsidTr="00D72FAD">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100A3EFA"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14:ligatures w14:val="none"/>
              </w:rPr>
              <w:t>Recommending Approval:  </w:t>
            </w:r>
          </w:p>
        </w:tc>
        <w:tc>
          <w:tcPr>
            <w:tcW w:w="607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41EAB33"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14:ligatures w14:val="none"/>
              </w:rPr>
              <w:t> </w:t>
            </w:r>
          </w:p>
          <w:p w14:paraId="6414F421" w14:textId="33515DED"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p>
        </w:tc>
      </w:tr>
      <w:tr w:rsidR="00D72FAD" w:rsidRPr="00D72FAD" w14:paraId="56003A6D" w14:textId="77777777" w:rsidTr="00D72FAD">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2FA46F70"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14:ligatures w14:val="none"/>
              </w:rPr>
              <w:t>Approved by:  </w:t>
            </w:r>
          </w:p>
        </w:tc>
        <w:tc>
          <w:tcPr>
            <w:tcW w:w="607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B7EAEAF" w14:textId="538D0D16"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p>
        </w:tc>
      </w:tr>
      <w:tr w:rsidR="00D72FAD" w:rsidRPr="00D72FAD" w14:paraId="2448D21F" w14:textId="77777777" w:rsidTr="00D72FAD">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1CE530B" w14:textId="77777777" w:rsidR="00D72FAD" w:rsidRPr="00D72FAD" w:rsidRDefault="00D72FAD" w:rsidP="00D72FAD">
            <w:pPr>
              <w:spacing w:after="0" w:line="240" w:lineRule="auto"/>
              <w:jc w:val="both"/>
              <w:rPr>
                <w:rFonts w:ascii="Times New Roman" w:eastAsia="Times New Roman" w:hAnsi="Times New Roman" w:cs="Times New Roman"/>
                <w:kern w:val="0"/>
                <w:sz w:val="24"/>
                <w:szCs w:val="24"/>
                <w14:ligatures w14:val="none"/>
              </w:rPr>
            </w:pPr>
            <w:r w:rsidRPr="00D72FAD">
              <w:rPr>
                <w:rFonts w:ascii="Arial" w:eastAsia="Times New Roman" w:hAnsi="Arial" w:cs="Arial"/>
                <w:color w:val="000000"/>
                <w:kern w:val="0"/>
                <w14:ligatures w14:val="none"/>
              </w:rPr>
              <w:t>Approval Date:  </w:t>
            </w:r>
          </w:p>
        </w:tc>
        <w:tc>
          <w:tcPr>
            <w:tcW w:w="607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354B8F8"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r>
    </w:tbl>
    <w:p w14:paraId="31960FBA" w14:textId="77777777" w:rsidR="00886D2C" w:rsidRDefault="00886D2C"/>
    <w:sectPr w:rsidR="00886D2C" w:rsidSect="00572F80">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B1C0" w14:textId="77777777" w:rsidR="00D45905" w:rsidRDefault="00D45905" w:rsidP="00D72FAD">
      <w:pPr>
        <w:spacing w:after="0" w:line="240" w:lineRule="auto"/>
      </w:pPr>
      <w:r>
        <w:separator/>
      </w:r>
    </w:p>
  </w:endnote>
  <w:endnote w:type="continuationSeparator" w:id="0">
    <w:p w14:paraId="6F5D18CC" w14:textId="77777777" w:rsidR="00D45905" w:rsidRDefault="00D45905" w:rsidP="00D7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6270" w14:textId="77777777" w:rsidR="00D72FAD" w:rsidRDefault="00D72FAD" w:rsidP="00D72FAD">
    <w:pPr>
      <w:pStyle w:val="NormalWeb"/>
      <w:pBdr>
        <w:bottom w:val="single" w:sz="12" w:space="1" w:color="000000"/>
      </w:pBdr>
      <w:spacing w:before="0" w:beforeAutospacing="0" w:after="5" w:afterAutospacing="0"/>
      <w:ind w:left="92" w:right="2" w:hanging="10"/>
      <w:jc w:val="both"/>
    </w:pPr>
  </w:p>
  <w:p w14:paraId="1DB75794" w14:textId="77777777" w:rsidR="00D72FAD" w:rsidRDefault="00D72FAD" w:rsidP="00D72FAD">
    <w:pPr>
      <w:pStyle w:val="NormalWeb"/>
      <w:spacing w:before="0" w:beforeAutospacing="0" w:after="5" w:afterAutospacing="0"/>
      <w:ind w:left="92" w:right="2" w:hanging="10"/>
      <w:jc w:val="right"/>
    </w:pPr>
    <w:r>
      <w:rPr>
        <w:rFonts w:ascii="Arial" w:hAnsi="Arial" w:cs="Arial"/>
        <w:b/>
        <w:bCs/>
        <w:color w:val="000000"/>
        <w:sz w:val="16"/>
        <w:szCs w:val="16"/>
      </w:rPr>
      <w:t>SOP XXIII: Management of Active Files</w:t>
    </w:r>
  </w:p>
  <w:p w14:paraId="3C794573" w14:textId="77777777" w:rsidR="00D72FAD" w:rsidRDefault="00D7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DBF7" w14:textId="77777777" w:rsidR="00D45905" w:rsidRDefault="00D45905" w:rsidP="00D72FAD">
      <w:pPr>
        <w:spacing w:after="0" w:line="240" w:lineRule="auto"/>
      </w:pPr>
      <w:r>
        <w:separator/>
      </w:r>
    </w:p>
  </w:footnote>
  <w:footnote w:type="continuationSeparator" w:id="0">
    <w:p w14:paraId="12BD6A0F" w14:textId="77777777" w:rsidR="00D45905" w:rsidRDefault="00D45905" w:rsidP="00D7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5040"/>
      <w:gridCol w:w="1890"/>
      <w:gridCol w:w="720"/>
    </w:tblGrid>
    <w:tr w:rsidR="00D72FAD" w:rsidRPr="00D72FAD" w14:paraId="26EFD9DC" w14:textId="77777777" w:rsidTr="00D72FAD">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1DD5D" w14:textId="2147F789"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7CB55253" wp14:editId="1365AB52">
                <wp:simplePos x="0" y="0"/>
                <wp:positionH relativeFrom="column">
                  <wp:posOffset>-6109</wp:posOffset>
                </wp:positionH>
                <wp:positionV relativeFrom="paragraph">
                  <wp:posOffset>78434</wp:posOffset>
                </wp:positionV>
                <wp:extent cx="923290" cy="9249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2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2FAD">
            <w:rPr>
              <w:rFonts w:ascii="Times New Roman" w:eastAsia="Times New Roman" w:hAnsi="Times New Roman" w:cs="Times New Roman"/>
              <w:kern w:val="0"/>
              <w:sz w:val="24"/>
              <w:szCs w:val="24"/>
              <w14:ligatures w14:val="none"/>
            </w:rPr>
            <w:br/>
          </w:r>
        </w:p>
      </w:tc>
      <w:tc>
        <w:tcPr>
          <w:tcW w:w="5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BEC7DF" w14:textId="0C0333D1" w:rsidR="00D72FAD" w:rsidRPr="00F54806" w:rsidRDefault="00D72FAD" w:rsidP="00D72FAD">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4206A821" w14:textId="77777777" w:rsidR="00D72FAD" w:rsidRDefault="00D72FAD" w:rsidP="00D72FAD">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04F41FE0" w14:textId="0E1C553F" w:rsidR="00D72FAD" w:rsidRPr="00D72FAD" w:rsidRDefault="00D72FAD" w:rsidP="00D72FAD">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797BD" w14:textId="77777777" w:rsidR="00D72FAD" w:rsidRPr="00D72FAD" w:rsidRDefault="00D72FAD" w:rsidP="00D72FAD">
          <w:pPr>
            <w:spacing w:after="0" w:line="240" w:lineRule="auto"/>
            <w:ind w:right="2"/>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SOP NO: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4EC74" w14:textId="77777777" w:rsidR="00D72FAD" w:rsidRPr="00D72FAD" w:rsidRDefault="00D72FAD" w:rsidP="00D72FAD">
          <w:pPr>
            <w:spacing w:after="0" w:line="240" w:lineRule="auto"/>
            <w:ind w:right="2"/>
            <w:jc w:val="both"/>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23</w:t>
          </w:r>
        </w:p>
      </w:tc>
    </w:tr>
    <w:tr w:rsidR="00D72FAD" w:rsidRPr="00D72FAD" w14:paraId="3AA5CBFD" w14:textId="77777777" w:rsidTr="00D72FAD">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A859DD8"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5040" w:type="dxa"/>
          <w:vMerge/>
          <w:tcBorders>
            <w:top w:val="single" w:sz="4" w:space="0" w:color="000000"/>
            <w:left w:val="single" w:sz="4" w:space="0" w:color="000000"/>
            <w:bottom w:val="single" w:sz="4" w:space="0" w:color="000000"/>
            <w:right w:val="single" w:sz="4" w:space="0" w:color="000000"/>
          </w:tcBorders>
          <w:vAlign w:val="center"/>
          <w:hideMark/>
        </w:tcPr>
        <w:p w14:paraId="530547E7"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439FE" w14:textId="77777777" w:rsidR="00D72FAD" w:rsidRPr="00D72FAD" w:rsidRDefault="00D72FAD" w:rsidP="00D72FAD">
          <w:pPr>
            <w:spacing w:after="0" w:line="240" w:lineRule="auto"/>
            <w:ind w:right="2"/>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VERSION NUMBER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18D48" w14:textId="77777777" w:rsidR="00D72FAD" w:rsidRPr="00D72FAD" w:rsidRDefault="00D72FAD" w:rsidP="00D72FAD">
          <w:pPr>
            <w:spacing w:after="0" w:line="240" w:lineRule="auto"/>
            <w:ind w:right="2"/>
            <w:jc w:val="both"/>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0 </w:t>
          </w:r>
        </w:p>
      </w:tc>
    </w:tr>
    <w:tr w:rsidR="00D72FAD" w:rsidRPr="00D72FAD" w14:paraId="38DC5D30" w14:textId="77777777" w:rsidTr="00D72FAD">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58F71AB"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5040" w:type="dxa"/>
          <w:vMerge/>
          <w:tcBorders>
            <w:top w:val="single" w:sz="4" w:space="0" w:color="000000"/>
            <w:left w:val="single" w:sz="4" w:space="0" w:color="000000"/>
            <w:bottom w:val="single" w:sz="4" w:space="0" w:color="000000"/>
            <w:right w:val="single" w:sz="4" w:space="0" w:color="000000"/>
          </w:tcBorders>
          <w:vAlign w:val="center"/>
          <w:hideMark/>
        </w:tcPr>
        <w:p w14:paraId="6B086EE8"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3A68E" w14:textId="77777777" w:rsidR="00D72FAD" w:rsidRPr="00D72FAD" w:rsidRDefault="00D72FAD" w:rsidP="00D72FAD">
          <w:pPr>
            <w:spacing w:after="0" w:line="240" w:lineRule="auto"/>
            <w:ind w:right="2"/>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PAGE NUMBER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95B31" w14:textId="77777777" w:rsidR="00D72FAD" w:rsidRPr="00D72FAD" w:rsidRDefault="00D72FAD" w:rsidP="00D72FAD">
          <w:pPr>
            <w:spacing w:after="0" w:line="240" w:lineRule="auto"/>
            <w:ind w:right="2"/>
            <w:jc w:val="both"/>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Page </w:t>
          </w:r>
        </w:p>
      </w:tc>
    </w:tr>
    <w:tr w:rsidR="00D72FAD" w:rsidRPr="00D72FAD" w14:paraId="70F2A3F7" w14:textId="77777777" w:rsidTr="00D72FAD">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8EFD3F9"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5040" w:type="dxa"/>
          <w:vMerge/>
          <w:tcBorders>
            <w:top w:val="single" w:sz="4" w:space="0" w:color="000000"/>
            <w:left w:val="single" w:sz="4" w:space="0" w:color="000000"/>
            <w:bottom w:val="single" w:sz="4" w:space="0" w:color="000000"/>
            <w:right w:val="single" w:sz="4" w:space="0" w:color="000000"/>
          </w:tcBorders>
          <w:vAlign w:val="center"/>
          <w:hideMark/>
        </w:tcPr>
        <w:p w14:paraId="23A3F9FC"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9FC35" w14:textId="77777777" w:rsidR="00D72FAD" w:rsidRPr="00D72FAD" w:rsidRDefault="00D72FAD" w:rsidP="00D72FAD">
          <w:pPr>
            <w:spacing w:after="0" w:line="240" w:lineRule="auto"/>
            <w:ind w:right="2"/>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DATE OF APPROVAL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D57EB" w14:textId="77777777" w:rsidR="00D72FAD" w:rsidRPr="00D72FAD" w:rsidRDefault="00D72FAD" w:rsidP="00D72FAD">
          <w:pPr>
            <w:spacing w:after="0" w:line="240" w:lineRule="auto"/>
            <w:rPr>
              <w:rFonts w:ascii="Times New Roman" w:eastAsia="Times New Roman" w:hAnsi="Times New Roman" w:cs="Times New Roman"/>
              <w:kern w:val="0"/>
              <w:sz w:val="14"/>
              <w:szCs w:val="14"/>
              <w14:ligatures w14:val="none"/>
            </w:rPr>
          </w:pPr>
        </w:p>
      </w:tc>
    </w:tr>
    <w:tr w:rsidR="00D72FAD" w:rsidRPr="00D72FAD" w14:paraId="4B404B4A" w14:textId="77777777" w:rsidTr="00D72FAD">
      <w:trPr>
        <w:trHeight w:val="183"/>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27893384"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5040" w:type="dxa"/>
          <w:vMerge/>
          <w:tcBorders>
            <w:top w:val="single" w:sz="4" w:space="0" w:color="000000"/>
            <w:left w:val="single" w:sz="4" w:space="0" w:color="000000"/>
            <w:bottom w:val="single" w:sz="4" w:space="0" w:color="000000"/>
            <w:right w:val="single" w:sz="4" w:space="0" w:color="000000"/>
          </w:tcBorders>
          <w:vAlign w:val="center"/>
          <w:hideMark/>
        </w:tcPr>
        <w:p w14:paraId="558A214C"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C525A" w14:textId="77777777" w:rsidR="00D72FAD" w:rsidRPr="00D72FAD" w:rsidRDefault="00D72FAD" w:rsidP="00D72FAD">
          <w:pPr>
            <w:spacing w:after="0" w:line="240" w:lineRule="auto"/>
            <w:ind w:right="2"/>
            <w:rPr>
              <w:rFonts w:ascii="Times New Roman" w:eastAsia="Times New Roman" w:hAnsi="Times New Roman" w:cs="Times New Roman"/>
              <w:kern w:val="0"/>
              <w:sz w:val="14"/>
              <w:szCs w:val="14"/>
              <w14:ligatures w14:val="none"/>
            </w:rPr>
          </w:pPr>
          <w:r w:rsidRPr="00D72FAD">
            <w:rPr>
              <w:rFonts w:ascii="Arial" w:eastAsia="Times New Roman" w:hAnsi="Arial" w:cs="Arial"/>
              <w:color w:val="000000"/>
              <w:kern w:val="0"/>
              <w:sz w:val="14"/>
              <w:szCs w:val="14"/>
              <w14:ligatures w14:val="none"/>
            </w:rPr>
            <w:t>DATE OF EFFECTIVITY</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01632" w14:textId="77777777" w:rsidR="00D72FAD" w:rsidRPr="00D72FAD" w:rsidRDefault="00D72FAD" w:rsidP="00D72FAD">
          <w:pPr>
            <w:spacing w:after="0" w:line="240" w:lineRule="auto"/>
            <w:rPr>
              <w:rFonts w:ascii="Times New Roman" w:eastAsia="Times New Roman" w:hAnsi="Times New Roman" w:cs="Times New Roman"/>
              <w:kern w:val="0"/>
              <w:sz w:val="14"/>
              <w:szCs w:val="14"/>
              <w14:ligatures w14:val="none"/>
            </w:rPr>
          </w:pPr>
        </w:p>
      </w:tc>
    </w:tr>
    <w:tr w:rsidR="00D72FAD" w:rsidRPr="00D72FAD" w14:paraId="17425E7E" w14:textId="77777777" w:rsidTr="00D72FAD">
      <w:trPr>
        <w:trHeight w:val="705"/>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C952886" w14:textId="77777777"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tc>
      <w:tc>
        <w:tcPr>
          <w:tcW w:w="7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0AA4C" w14:textId="0DB7A88F" w:rsidR="00D72FAD" w:rsidRPr="00D72FAD" w:rsidRDefault="00D72FAD" w:rsidP="00D72FAD">
          <w:pPr>
            <w:spacing w:after="0" w:line="240" w:lineRule="auto"/>
            <w:rPr>
              <w:rFonts w:ascii="Times New Roman" w:eastAsia="Times New Roman" w:hAnsi="Times New Roman" w:cs="Times New Roman"/>
              <w:kern w:val="0"/>
              <w:sz w:val="24"/>
              <w:szCs w:val="24"/>
              <w14:ligatures w14:val="none"/>
            </w:rPr>
          </w:pPr>
        </w:p>
        <w:p w14:paraId="28D1E4C7" w14:textId="77777777" w:rsidR="00D72FAD" w:rsidRPr="00D72FAD" w:rsidRDefault="00D72FAD" w:rsidP="00D72FAD">
          <w:pPr>
            <w:spacing w:after="240" w:line="240" w:lineRule="auto"/>
            <w:ind w:left="20"/>
            <w:jc w:val="center"/>
            <w:rPr>
              <w:rFonts w:ascii="Times New Roman" w:eastAsia="Times New Roman" w:hAnsi="Times New Roman" w:cs="Times New Roman"/>
              <w:kern w:val="0"/>
              <w:sz w:val="24"/>
              <w:szCs w:val="24"/>
              <w14:ligatures w14:val="none"/>
            </w:rPr>
          </w:pPr>
          <w:r w:rsidRPr="00D72FAD">
            <w:rPr>
              <w:rFonts w:ascii="Arial" w:eastAsia="Times New Roman" w:hAnsi="Arial" w:cs="Arial"/>
              <w:b/>
              <w:bCs/>
              <w:color w:val="000000"/>
              <w:kern w:val="0"/>
              <w:sz w:val="28"/>
              <w:szCs w:val="28"/>
              <w14:ligatures w14:val="none"/>
            </w:rPr>
            <w:t>XXIII. Management of Active Files</w:t>
          </w:r>
        </w:p>
      </w:tc>
    </w:tr>
  </w:tbl>
  <w:p w14:paraId="7E1522D5" w14:textId="4D35BAB1" w:rsidR="00D72FAD" w:rsidRDefault="00D72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228E"/>
    <w:multiLevelType w:val="multilevel"/>
    <w:tmpl w:val="DA8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D2BEE"/>
    <w:multiLevelType w:val="multilevel"/>
    <w:tmpl w:val="EAD0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B32AF"/>
    <w:multiLevelType w:val="multilevel"/>
    <w:tmpl w:val="56F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998512">
    <w:abstractNumId w:val="1"/>
  </w:num>
  <w:num w:numId="2" w16cid:durableId="293802652">
    <w:abstractNumId w:val="2"/>
  </w:num>
  <w:num w:numId="3" w16cid:durableId="150532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AD"/>
    <w:rsid w:val="00572F80"/>
    <w:rsid w:val="00886D2C"/>
    <w:rsid w:val="00D45905"/>
    <w:rsid w:val="00D72FAD"/>
    <w:rsid w:val="00F0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68A6"/>
  <w15:chartTrackingRefBased/>
  <w15:docId w15:val="{34DB8AD9-235F-4D2E-A4EB-2A9276DB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AD"/>
  </w:style>
  <w:style w:type="paragraph" w:styleId="Footer">
    <w:name w:val="footer"/>
    <w:basedOn w:val="Normal"/>
    <w:link w:val="FooterChar"/>
    <w:uiPriority w:val="99"/>
    <w:unhideWhenUsed/>
    <w:rsid w:val="00D7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AD"/>
  </w:style>
  <w:style w:type="paragraph" w:styleId="NormalWeb">
    <w:name w:val="Normal (Web)"/>
    <w:basedOn w:val="Normal"/>
    <w:uiPriority w:val="99"/>
    <w:semiHidden/>
    <w:unhideWhenUsed/>
    <w:rsid w:val="00D72F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58">
      <w:bodyDiv w:val="1"/>
      <w:marLeft w:val="0"/>
      <w:marRight w:val="0"/>
      <w:marTop w:val="0"/>
      <w:marBottom w:val="0"/>
      <w:divBdr>
        <w:top w:val="none" w:sz="0" w:space="0" w:color="auto"/>
        <w:left w:val="none" w:sz="0" w:space="0" w:color="auto"/>
        <w:bottom w:val="none" w:sz="0" w:space="0" w:color="auto"/>
        <w:right w:val="none" w:sz="0" w:space="0" w:color="auto"/>
      </w:divBdr>
    </w:div>
    <w:div w:id="250355354">
      <w:bodyDiv w:val="1"/>
      <w:marLeft w:val="0"/>
      <w:marRight w:val="0"/>
      <w:marTop w:val="0"/>
      <w:marBottom w:val="0"/>
      <w:divBdr>
        <w:top w:val="none" w:sz="0" w:space="0" w:color="auto"/>
        <w:left w:val="none" w:sz="0" w:space="0" w:color="auto"/>
        <w:bottom w:val="none" w:sz="0" w:space="0" w:color="auto"/>
        <w:right w:val="none" w:sz="0" w:space="0" w:color="auto"/>
      </w:divBdr>
      <w:divsChild>
        <w:div w:id="1994945558">
          <w:marLeft w:val="-572"/>
          <w:marRight w:val="0"/>
          <w:marTop w:val="0"/>
          <w:marBottom w:val="0"/>
          <w:divBdr>
            <w:top w:val="none" w:sz="0" w:space="0" w:color="auto"/>
            <w:left w:val="none" w:sz="0" w:space="0" w:color="auto"/>
            <w:bottom w:val="none" w:sz="0" w:space="0" w:color="auto"/>
            <w:right w:val="none" w:sz="0" w:space="0" w:color="auto"/>
          </w:divBdr>
        </w:div>
      </w:divsChild>
    </w:div>
    <w:div w:id="436603452">
      <w:bodyDiv w:val="1"/>
      <w:marLeft w:val="0"/>
      <w:marRight w:val="0"/>
      <w:marTop w:val="0"/>
      <w:marBottom w:val="0"/>
      <w:divBdr>
        <w:top w:val="none" w:sz="0" w:space="0" w:color="auto"/>
        <w:left w:val="none" w:sz="0" w:space="0" w:color="auto"/>
        <w:bottom w:val="none" w:sz="0" w:space="0" w:color="auto"/>
        <w:right w:val="none" w:sz="0" w:space="0" w:color="auto"/>
      </w:divBdr>
      <w:divsChild>
        <w:div w:id="1764838107">
          <w:marLeft w:val="108"/>
          <w:marRight w:val="0"/>
          <w:marTop w:val="0"/>
          <w:marBottom w:val="0"/>
          <w:divBdr>
            <w:top w:val="none" w:sz="0" w:space="0" w:color="auto"/>
            <w:left w:val="none" w:sz="0" w:space="0" w:color="auto"/>
            <w:bottom w:val="none" w:sz="0" w:space="0" w:color="auto"/>
            <w:right w:val="none" w:sz="0" w:space="0" w:color="auto"/>
          </w:divBdr>
        </w:div>
        <w:div w:id="1710181058">
          <w:marLeft w:val="-57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2023-11-20T02:51:00Z</cp:lastPrinted>
  <dcterms:created xsi:type="dcterms:W3CDTF">2023-11-17T01:04:00Z</dcterms:created>
  <dcterms:modified xsi:type="dcterms:W3CDTF">2023-11-20T02:51:00Z</dcterms:modified>
</cp:coreProperties>
</file>